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67" w:rsidRDefault="00DB2A5C" w:rsidP="00286E83">
      <w:pPr>
        <w:spacing w:line="276" w:lineRule="auto"/>
        <w:jc w:val="both"/>
        <w:rPr>
          <w:rFonts w:ascii="Arial Narrow" w:hAnsi="Arial Narrow" w:cs="Arial"/>
          <w:kern w:val="0"/>
        </w:rPr>
      </w:pPr>
      <w:r w:rsidRPr="000768F1">
        <w:rPr>
          <w:rFonts w:ascii="Arial Narrow" w:hAnsi="Arial Narrow"/>
          <w:noProof/>
          <w:lang w:eastAsia="fr-FR"/>
        </w:rPr>
        <w:drawing>
          <wp:anchor distT="0" distB="0" distL="114300" distR="114300" simplePos="0" relativeHeight="251657728" behindDoc="0" locked="0" layoutInCell="1" allowOverlap="1" wp14:anchorId="3909C1BA" wp14:editId="4659C1A7">
            <wp:simplePos x="0" y="0"/>
            <wp:positionH relativeFrom="page">
              <wp:posOffset>438150</wp:posOffset>
            </wp:positionH>
            <wp:positionV relativeFrom="paragraph">
              <wp:posOffset>105410</wp:posOffset>
            </wp:positionV>
            <wp:extent cx="824865" cy="790575"/>
            <wp:effectExtent l="0" t="0" r="0" b="9525"/>
            <wp:wrapSquare wrapText="bothSides"/>
            <wp:docPr id="2" name="Image 2" descr="logo c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29104" b="-3409"/>
                    <a:stretch/>
                  </pic:blipFill>
                  <pic:spPr bwMode="auto">
                    <a:xfrm>
                      <a:off x="0" y="0"/>
                      <a:ext cx="82486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0567" w:rsidRDefault="009F0567" w:rsidP="00286E83">
      <w:pPr>
        <w:spacing w:line="276" w:lineRule="auto"/>
        <w:jc w:val="both"/>
        <w:rPr>
          <w:rFonts w:ascii="Arial Narrow" w:hAnsi="Arial Narrow" w:cs="Arial"/>
          <w:kern w:val="0"/>
        </w:rPr>
      </w:pPr>
    </w:p>
    <w:p w:rsidR="00E80F3C" w:rsidRDefault="00E80F3C" w:rsidP="00286E83">
      <w:pPr>
        <w:spacing w:line="276" w:lineRule="auto"/>
        <w:jc w:val="both"/>
        <w:rPr>
          <w:rFonts w:ascii="Arial Narrow" w:hAnsi="Arial Narrow" w:cs="Arial"/>
          <w:kern w:val="0"/>
        </w:rPr>
      </w:pPr>
    </w:p>
    <w:p w:rsidR="00286E83" w:rsidRDefault="00286E83" w:rsidP="00286E83">
      <w:pPr>
        <w:spacing w:line="276" w:lineRule="auto"/>
        <w:jc w:val="both"/>
        <w:rPr>
          <w:rFonts w:ascii="Arial Narrow" w:hAnsi="Arial Narrow" w:cs="Arial"/>
          <w:kern w:val="0"/>
        </w:rPr>
      </w:pPr>
    </w:p>
    <w:p w:rsidR="003E3B2C" w:rsidRPr="003E3B2C" w:rsidRDefault="00E80F3C" w:rsidP="00E80F3C">
      <w:pPr>
        <w:spacing w:line="276" w:lineRule="auto"/>
        <w:ind w:left="2694" w:hanging="993"/>
        <w:jc w:val="both"/>
        <w:rPr>
          <w:rFonts w:ascii="Arial Narrow" w:hAnsi="Arial Narrow" w:cs="Arial"/>
          <w:b/>
          <w:kern w:val="0"/>
        </w:rPr>
      </w:pPr>
      <w:r>
        <w:rPr>
          <w:rFonts w:ascii="Arial Narrow" w:hAnsi="Arial Narrow" w:cs="Arial"/>
          <w:b/>
          <w:kern w:val="0"/>
        </w:rPr>
        <w:t xml:space="preserve">    </w:t>
      </w:r>
      <w:r w:rsidR="003E3B2C" w:rsidRPr="00E80F3C">
        <w:rPr>
          <w:rFonts w:ascii="Arial Narrow" w:hAnsi="Arial Narrow" w:cs="Arial"/>
          <w:b/>
          <w:kern w:val="0"/>
          <w:bdr w:val="single" w:sz="4" w:space="0" w:color="auto"/>
        </w:rPr>
        <w:t xml:space="preserve">Compte-rendu pour affichage du Conseil Communautaire du </w:t>
      </w:r>
      <w:r w:rsidR="00C20C39">
        <w:rPr>
          <w:rFonts w:ascii="Arial Narrow" w:hAnsi="Arial Narrow" w:cs="Arial"/>
          <w:b/>
          <w:kern w:val="0"/>
          <w:bdr w:val="single" w:sz="4" w:space="0" w:color="auto"/>
        </w:rPr>
        <w:t xml:space="preserve">12 Avril </w:t>
      </w:r>
      <w:r w:rsidR="00AB682C" w:rsidRPr="00E80F3C">
        <w:rPr>
          <w:rFonts w:ascii="Arial Narrow" w:hAnsi="Arial Narrow" w:cs="Arial"/>
          <w:b/>
          <w:kern w:val="0"/>
          <w:bdr w:val="single" w:sz="4" w:space="0" w:color="auto"/>
        </w:rPr>
        <w:t xml:space="preserve"> 2018</w:t>
      </w:r>
    </w:p>
    <w:p w:rsidR="00DB2A5C" w:rsidRDefault="00DB2A5C" w:rsidP="00DC5C41">
      <w:pPr>
        <w:jc w:val="both"/>
        <w:rPr>
          <w:rFonts w:ascii="Arial Narrow" w:hAnsi="Arial Narrow"/>
          <w:kern w:val="0"/>
          <w:lang w:eastAsia="fr-FR"/>
        </w:rPr>
      </w:pPr>
    </w:p>
    <w:p w:rsidR="00C20C39" w:rsidRDefault="00DC5C41" w:rsidP="00DC5C41">
      <w:pPr>
        <w:jc w:val="both"/>
        <w:rPr>
          <w:rFonts w:ascii="Arial Narrow" w:hAnsi="Arial Narrow"/>
          <w:kern w:val="0"/>
          <w:lang w:eastAsia="fr-FR"/>
        </w:rPr>
      </w:pPr>
      <w:r w:rsidRPr="00B138C7">
        <w:rPr>
          <w:rFonts w:ascii="Arial Narrow" w:hAnsi="Arial Narrow"/>
          <w:kern w:val="0"/>
          <w:lang w:eastAsia="fr-FR"/>
        </w:rPr>
        <w:t xml:space="preserve">Le </w:t>
      </w:r>
      <w:r w:rsidR="00C20C39">
        <w:rPr>
          <w:rFonts w:ascii="Arial Narrow" w:hAnsi="Arial Narrow"/>
          <w:kern w:val="0"/>
          <w:lang w:eastAsia="fr-FR"/>
        </w:rPr>
        <w:t xml:space="preserve">12 Avril </w:t>
      </w:r>
      <w:r w:rsidR="00AB682C">
        <w:rPr>
          <w:rFonts w:ascii="Arial Narrow" w:hAnsi="Arial Narrow"/>
          <w:kern w:val="0"/>
          <w:lang w:eastAsia="fr-FR"/>
        </w:rPr>
        <w:t xml:space="preserve"> </w:t>
      </w:r>
      <w:r w:rsidR="008F2A89">
        <w:rPr>
          <w:rFonts w:ascii="Arial Narrow" w:hAnsi="Arial Narrow"/>
          <w:kern w:val="0"/>
          <w:lang w:eastAsia="fr-FR"/>
        </w:rPr>
        <w:t xml:space="preserve"> </w:t>
      </w:r>
      <w:r w:rsidR="00DA2A8C">
        <w:rPr>
          <w:rFonts w:ascii="Arial Narrow" w:hAnsi="Arial Narrow"/>
          <w:kern w:val="0"/>
          <w:lang w:eastAsia="fr-FR"/>
        </w:rPr>
        <w:t>2018</w:t>
      </w:r>
      <w:r w:rsidRPr="00B138C7">
        <w:rPr>
          <w:rFonts w:ascii="Arial Narrow" w:hAnsi="Arial Narrow"/>
          <w:kern w:val="0"/>
          <w:lang w:eastAsia="fr-FR"/>
        </w:rPr>
        <w:t>, le Conseil Communautaire s’est réuni</w:t>
      </w:r>
      <w:r w:rsidR="008F2A89">
        <w:rPr>
          <w:rFonts w:ascii="Arial Narrow" w:hAnsi="Arial Narrow"/>
          <w:kern w:val="0"/>
          <w:lang w:eastAsia="fr-FR"/>
        </w:rPr>
        <w:t xml:space="preserve"> </w:t>
      </w:r>
      <w:r w:rsidR="008F2A89">
        <w:rPr>
          <w:rFonts w:ascii="Arial Narrow" w:hAnsi="Arial Narrow" w:cs="Arial"/>
        </w:rPr>
        <w:t xml:space="preserve">à </w:t>
      </w:r>
      <w:r w:rsidR="00AB682C">
        <w:rPr>
          <w:rFonts w:ascii="Arial Narrow" w:hAnsi="Arial Narrow" w:cs="Arial"/>
        </w:rPr>
        <w:t xml:space="preserve">la salle des fêtes de </w:t>
      </w:r>
      <w:r w:rsidR="00C20C39">
        <w:rPr>
          <w:rFonts w:ascii="Arial Narrow" w:hAnsi="Arial Narrow" w:cs="Arial"/>
        </w:rPr>
        <w:t>Tocane Saint Apre</w:t>
      </w:r>
      <w:r w:rsidR="00AB682C">
        <w:rPr>
          <w:rFonts w:ascii="Arial Narrow" w:hAnsi="Arial Narrow" w:cs="Arial"/>
        </w:rPr>
        <w:t xml:space="preserve"> ; </w:t>
      </w:r>
      <w:r w:rsidR="00DA2A8C">
        <w:rPr>
          <w:rFonts w:ascii="Arial Narrow" w:hAnsi="Arial Narrow"/>
          <w:kern w:val="0"/>
          <w:lang w:eastAsia="fr-FR"/>
        </w:rPr>
        <w:t xml:space="preserve"> </w:t>
      </w:r>
      <w:r w:rsidRPr="00B138C7">
        <w:rPr>
          <w:rFonts w:ascii="Arial Narrow" w:hAnsi="Arial Narrow"/>
          <w:kern w:val="0"/>
          <w:lang w:eastAsia="fr-FR"/>
        </w:rPr>
        <w:t xml:space="preserve">sous la Présidence de Monsieur </w:t>
      </w:r>
      <w:r>
        <w:rPr>
          <w:rFonts w:ascii="Arial Narrow" w:hAnsi="Arial Narrow"/>
          <w:kern w:val="0"/>
          <w:lang w:eastAsia="fr-FR"/>
        </w:rPr>
        <w:t xml:space="preserve">Didier </w:t>
      </w:r>
      <w:r w:rsidR="007F663C">
        <w:rPr>
          <w:rFonts w:ascii="Arial Narrow" w:hAnsi="Arial Narrow"/>
          <w:kern w:val="0"/>
          <w:lang w:eastAsia="fr-FR"/>
        </w:rPr>
        <w:t>Bazinet</w:t>
      </w:r>
      <w:r w:rsidRPr="00B138C7">
        <w:rPr>
          <w:rFonts w:ascii="Arial Narrow" w:hAnsi="Arial Narrow"/>
          <w:kern w:val="0"/>
          <w:lang w:eastAsia="fr-FR"/>
        </w:rPr>
        <w:t xml:space="preserve">, à la suite de la convocation adressée </w:t>
      </w:r>
      <w:r w:rsidR="00DA2A8C">
        <w:rPr>
          <w:rFonts w:ascii="Arial Narrow" w:hAnsi="Arial Narrow"/>
          <w:kern w:val="0"/>
          <w:lang w:eastAsia="fr-FR"/>
        </w:rPr>
        <w:t>le</w:t>
      </w:r>
      <w:r w:rsidR="00C20C39">
        <w:rPr>
          <w:rFonts w:ascii="Arial Narrow" w:hAnsi="Arial Narrow"/>
          <w:kern w:val="0"/>
          <w:lang w:eastAsia="fr-FR"/>
        </w:rPr>
        <w:t xml:space="preserve"> 05 Avril 2018.</w:t>
      </w:r>
    </w:p>
    <w:p w:rsidR="00DC5C41" w:rsidRDefault="00DA2A8C" w:rsidP="00DC5C41">
      <w:pPr>
        <w:jc w:val="both"/>
        <w:rPr>
          <w:rFonts w:ascii="Arial Narrow" w:hAnsi="Arial Narrow"/>
          <w:kern w:val="0"/>
          <w:lang w:eastAsia="fr-FR"/>
        </w:rPr>
      </w:pPr>
      <w:r>
        <w:rPr>
          <w:rFonts w:ascii="Arial Narrow" w:hAnsi="Arial Narrow"/>
          <w:kern w:val="0"/>
          <w:lang w:eastAsia="fr-FR"/>
        </w:rPr>
        <w:t xml:space="preserve"> </w:t>
      </w:r>
    </w:p>
    <w:p w:rsidR="00DC5A05" w:rsidRPr="0007337E" w:rsidRDefault="00DC5A05" w:rsidP="00DC5A05">
      <w:pPr>
        <w:suppressAutoHyphens w:val="0"/>
        <w:jc w:val="both"/>
        <w:rPr>
          <w:rFonts w:ascii="Arial Narrow" w:hAnsi="Arial Narrow"/>
          <w:b/>
          <w:kern w:val="0"/>
          <w:u w:val="single"/>
          <w:lang w:eastAsia="fr-FR"/>
        </w:rPr>
      </w:pPr>
      <w:r w:rsidRPr="0007337E">
        <w:rPr>
          <w:rFonts w:ascii="Arial Narrow" w:hAnsi="Arial Narrow"/>
          <w:kern w:val="0"/>
          <w:u w:val="single"/>
          <w:lang w:eastAsia="fr-FR"/>
        </w:rPr>
        <w:t>Nombre de membres titulaires en exercice du Conseil Communautaire :</w:t>
      </w:r>
      <w:r w:rsidRPr="0007337E">
        <w:rPr>
          <w:rFonts w:ascii="Arial Narrow" w:hAnsi="Arial Narrow"/>
          <w:b/>
          <w:kern w:val="0"/>
          <w:u w:val="single"/>
          <w:lang w:eastAsia="fr-FR"/>
        </w:rPr>
        <w:t xml:space="preserve"> 63</w:t>
      </w:r>
    </w:p>
    <w:p w:rsidR="00DC5A05" w:rsidRDefault="00DC5A05" w:rsidP="00DC5A05">
      <w:pPr>
        <w:jc w:val="both"/>
        <w:rPr>
          <w:rFonts w:ascii="Arial Narrow" w:hAnsi="Arial Narrow"/>
          <w:kern w:val="0"/>
          <w:lang w:eastAsia="fr-FR"/>
        </w:rPr>
      </w:pPr>
      <w:r w:rsidRPr="0007337E">
        <w:rPr>
          <w:rFonts w:ascii="Arial Narrow" w:hAnsi="Arial Narrow"/>
          <w:kern w:val="0"/>
          <w:u w:val="single"/>
          <w:lang w:eastAsia="fr-FR"/>
        </w:rPr>
        <w:t>Nombre de membres titulaires présents</w:t>
      </w:r>
      <w:r w:rsidRPr="0007337E">
        <w:rPr>
          <w:rFonts w:ascii="Arial Narrow" w:hAnsi="Arial Narrow"/>
          <w:kern w:val="0"/>
          <w:lang w:eastAsia="fr-FR"/>
        </w:rPr>
        <w:t> :</w:t>
      </w:r>
      <w:r w:rsidR="00C20C39">
        <w:rPr>
          <w:rFonts w:ascii="Arial Narrow" w:hAnsi="Arial Narrow"/>
          <w:kern w:val="0"/>
          <w:lang w:eastAsia="fr-FR"/>
        </w:rPr>
        <w:t xml:space="preserve"> </w:t>
      </w:r>
      <w:r w:rsidR="000C62BC">
        <w:rPr>
          <w:rFonts w:ascii="Arial Narrow" w:hAnsi="Arial Narrow"/>
          <w:kern w:val="0"/>
          <w:lang w:eastAsia="fr-FR"/>
        </w:rPr>
        <w:t>de la délibération N° 2018/75 à N° 2018/81 : 44 présents</w:t>
      </w:r>
    </w:p>
    <w:p w:rsidR="000C62BC" w:rsidRDefault="000C62BC" w:rsidP="00DC5A05">
      <w:pPr>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 2018/82 à N°2018/87 : 45 présents </w:t>
      </w:r>
    </w:p>
    <w:p w:rsidR="000C62BC" w:rsidRDefault="000C62BC" w:rsidP="00DC5A05">
      <w:pPr>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 2018/88 à N°2018/92 : 46 présents </w:t>
      </w:r>
    </w:p>
    <w:p w:rsidR="000C62BC" w:rsidRDefault="000C62BC" w:rsidP="00DC5A05">
      <w:pPr>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 2018/93 à N°2018/96 : 47 présents </w:t>
      </w:r>
    </w:p>
    <w:p w:rsidR="000C62BC" w:rsidRPr="0007337E" w:rsidRDefault="000C62BC" w:rsidP="00DC5A05">
      <w:pPr>
        <w:jc w:val="both"/>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 2018/97 à N°2018/100 : 46 présents  </w:t>
      </w:r>
    </w:p>
    <w:p w:rsidR="00BD1E1E" w:rsidRDefault="00DC5A05" w:rsidP="00BD1E1E">
      <w:pPr>
        <w:suppressAutoHyphens w:val="0"/>
        <w:jc w:val="both"/>
        <w:rPr>
          <w:rFonts w:ascii="Arial Narrow" w:hAnsi="Arial Narrow"/>
          <w:b/>
          <w:kern w:val="0"/>
          <w:lang w:eastAsia="fr-FR"/>
        </w:rPr>
      </w:pPr>
      <w:r w:rsidRPr="0007337E">
        <w:rPr>
          <w:rFonts w:ascii="Arial Narrow" w:hAnsi="Arial Narrow"/>
          <w:kern w:val="0"/>
          <w:u w:val="single"/>
          <w:lang w:eastAsia="fr-FR"/>
        </w:rPr>
        <w:t>Nombre de membres suppléants présents </w:t>
      </w:r>
      <w:r w:rsidR="00BD1E1E">
        <w:rPr>
          <w:rFonts w:ascii="Arial Narrow" w:hAnsi="Arial Narrow"/>
          <w:b/>
          <w:kern w:val="0"/>
          <w:lang w:eastAsia="fr-FR"/>
        </w:rPr>
        <w:t xml:space="preserve">: </w:t>
      </w:r>
      <w:r w:rsidR="000C62BC">
        <w:rPr>
          <w:rFonts w:ascii="Arial Narrow" w:hAnsi="Arial Narrow"/>
          <w:b/>
          <w:kern w:val="0"/>
          <w:lang w:eastAsia="fr-FR"/>
        </w:rPr>
        <w:t>5</w:t>
      </w:r>
    </w:p>
    <w:p w:rsidR="00C20C39" w:rsidRPr="000C62BC" w:rsidRDefault="00DC5A05" w:rsidP="00C20C39">
      <w:pPr>
        <w:suppressAutoHyphens w:val="0"/>
        <w:jc w:val="both"/>
        <w:rPr>
          <w:rFonts w:ascii="Arial Narrow" w:hAnsi="Arial Narrow"/>
          <w:kern w:val="0"/>
          <w:lang w:eastAsia="fr-FR"/>
        </w:rPr>
      </w:pPr>
      <w:r w:rsidRPr="0007337E">
        <w:rPr>
          <w:rFonts w:ascii="Arial Narrow" w:hAnsi="Arial Narrow"/>
          <w:kern w:val="0"/>
          <w:u w:val="single"/>
          <w:lang w:eastAsia="fr-FR"/>
        </w:rPr>
        <w:t>Nombre d’absents titulaires</w:t>
      </w:r>
      <w:r w:rsidRPr="0007337E">
        <w:rPr>
          <w:rFonts w:ascii="Arial Narrow" w:hAnsi="Arial Narrow"/>
          <w:kern w:val="0"/>
          <w:lang w:eastAsia="fr-FR"/>
        </w:rPr>
        <w:t xml:space="preserve"> </w:t>
      </w:r>
      <w:r w:rsidRPr="0007337E">
        <w:rPr>
          <w:rFonts w:ascii="Arial Narrow" w:hAnsi="Arial Narrow"/>
          <w:b/>
          <w:kern w:val="0"/>
          <w:lang w:eastAsia="fr-FR"/>
        </w:rPr>
        <w:t xml:space="preserve">: </w:t>
      </w:r>
      <w:r w:rsidR="000C62BC" w:rsidRPr="000C62BC">
        <w:rPr>
          <w:rFonts w:ascii="Arial Narrow" w:hAnsi="Arial Narrow"/>
          <w:kern w:val="0"/>
          <w:lang w:eastAsia="fr-FR"/>
        </w:rPr>
        <w:t>de la délibération N°2018/75 à N°2018/</w:t>
      </w:r>
      <w:r w:rsidR="000C62BC">
        <w:rPr>
          <w:rFonts w:ascii="Arial Narrow" w:hAnsi="Arial Narrow"/>
          <w:kern w:val="0"/>
          <w:lang w:eastAsia="fr-FR"/>
        </w:rPr>
        <w:t>8</w:t>
      </w:r>
      <w:r w:rsidR="000C62BC" w:rsidRPr="000C62BC">
        <w:rPr>
          <w:rFonts w:ascii="Arial Narrow" w:hAnsi="Arial Narrow"/>
          <w:kern w:val="0"/>
          <w:lang w:eastAsia="fr-FR"/>
        </w:rPr>
        <w:t xml:space="preserve">1 : </w:t>
      </w:r>
      <w:r w:rsidR="000C62BC">
        <w:rPr>
          <w:rFonts w:ascii="Arial Narrow" w:hAnsi="Arial Narrow"/>
          <w:kern w:val="0"/>
          <w:lang w:eastAsia="fr-FR"/>
        </w:rPr>
        <w:t xml:space="preserve">19 absents titulaires </w:t>
      </w:r>
    </w:p>
    <w:p w:rsidR="00DC5A05" w:rsidRDefault="000C62BC" w:rsidP="00DC5A05">
      <w:pPr>
        <w:suppressAutoHyphens w:val="0"/>
        <w:jc w:val="both"/>
        <w:rPr>
          <w:rFonts w:ascii="Arial Narrow" w:hAnsi="Arial Narrow"/>
          <w:kern w:val="0"/>
          <w:lang w:eastAsia="fr-FR"/>
        </w:rPr>
      </w:pPr>
      <w:r>
        <w:rPr>
          <w:rFonts w:ascii="Arial Narrow" w:hAnsi="Arial Narrow"/>
          <w:b/>
          <w:kern w:val="0"/>
          <w:lang w:eastAsia="fr-FR"/>
        </w:rPr>
        <w:tab/>
      </w:r>
      <w:r>
        <w:rPr>
          <w:rFonts w:ascii="Arial Narrow" w:hAnsi="Arial Narrow"/>
          <w:b/>
          <w:kern w:val="0"/>
          <w:lang w:eastAsia="fr-FR"/>
        </w:rPr>
        <w:tab/>
      </w:r>
      <w:r>
        <w:rPr>
          <w:rFonts w:ascii="Arial Narrow" w:hAnsi="Arial Narrow"/>
          <w:b/>
          <w:kern w:val="0"/>
          <w:lang w:eastAsia="fr-FR"/>
        </w:rPr>
        <w:tab/>
      </w:r>
      <w:r w:rsidRPr="000C62BC">
        <w:rPr>
          <w:rFonts w:ascii="Arial Narrow" w:hAnsi="Arial Narrow"/>
          <w:kern w:val="0"/>
          <w:lang w:eastAsia="fr-FR"/>
        </w:rPr>
        <w:t xml:space="preserve">        </w:t>
      </w:r>
      <w:proofErr w:type="gramStart"/>
      <w:r>
        <w:rPr>
          <w:rFonts w:ascii="Arial Narrow" w:hAnsi="Arial Narrow"/>
          <w:kern w:val="0"/>
          <w:lang w:eastAsia="fr-FR"/>
        </w:rPr>
        <w:t>d</w:t>
      </w:r>
      <w:r w:rsidRPr="000C62BC">
        <w:rPr>
          <w:rFonts w:ascii="Arial Narrow" w:hAnsi="Arial Narrow"/>
          <w:kern w:val="0"/>
          <w:lang w:eastAsia="fr-FR"/>
        </w:rPr>
        <w:t>e</w:t>
      </w:r>
      <w:proofErr w:type="gramEnd"/>
      <w:r w:rsidRPr="000C62BC">
        <w:rPr>
          <w:rFonts w:ascii="Arial Narrow" w:hAnsi="Arial Narrow"/>
          <w:kern w:val="0"/>
          <w:lang w:eastAsia="fr-FR"/>
        </w:rPr>
        <w:t xml:space="preserve"> la délibération N°2018/82 à N°2018/87</w:t>
      </w:r>
      <w:r>
        <w:rPr>
          <w:rFonts w:ascii="Arial Narrow" w:hAnsi="Arial Narrow"/>
          <w:kern w:val="0"/>
          <w:lang w:eastAsia="fr-FR"/>
        </w:rPr>
        <w:t xml:space="preserve"> : 18 absents titulaires </w:t>
      </w:r>
    </w:p>
    <w:p w:rsidR="000C62BC" w:rsidRDefault="000C62BC" w:rsidP="00DC5A05">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N°2018/88 à N°2018/92 : 17 absents titulaires </w:t>
      </w:r>
    </w:p>
    <w:p w:rsidR="000C62BC" w:rsidRDefault="000C62BC" w:rsidP="00DC5A05">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N°2018/93 à N°2018/96 : 16 absents titulaires </w:t>
      </w:r>
    </w:p>
    <w:p w:rsidR="000C62BC" w:rsidRPr="000C62BC" w:rsidRDefault="000C62BC" w:rsidP="00DC5A05">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r>
      <w:r>
        <w:rPr>
          <w:rFonts w:ascii="Arial Narrow" w:hAnsi="Arial Narrow"/>
          <w:kern w:val="0"/>
          <w:lang w:eastAsia="fr-FR"/>
        </w:rPr>
        <w:tab/>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N°2018/97 à N°2018/100 : 17 absents titulaires  </w:t>
      </w:r>
    </w:p>
    <w:p w:rsidR="000B6CC1" w:rsidRDefault="00DC5A05" w:rsidP="00C20C39">
      <w:pPr>
        <w:suppressAutoHyphens w:val="0"/>
        <w:jc w:val="both"/>
        <w:rPr>
          <w:rFonts w:ascii="Arial Narrow" w:hAnsi="Arial Narrow"/>
          <w:kern w:val="0"/>
          <w:u w:val="single"/>
          <w:lang w:eastAsia="fr-FR"/>
        </w:rPr>
      </w:pPr>
      <w:r w:rsidRPr="00DC5A05">
        <w:rPr>
          <w:rFonts w:ascii="Arial Narrow" w:hAnsi="Arial Narrow"/>
          <w:kern w:val="0"/>
          <w:u w:val="single"/>
          <w:lang w:eastAsia="fr-FR"/>
        </w:rPr>
        <w:t>Dont procurations</w:t>
      </w:r>
      <w:r w:rsidRPr="0007337E">
        <w:rPr>
          <w:rFonts w:ascii="Arial Narrow" w:hAnsi="Arial Narrow"/>
          <w:kern w:val="0"/>
          <w:lang w:eastAsia="fr-FR"/>
        </w:rPr>
        <w:t> </w:t>
      </w:r>
      <w:r w:rsidR="009429DA" w:rsidRPr="0007337E">
        <w:rPr>
          <w:rFonts w:ascii="Arial Narrow" w:hAnsi="Arial Narrow"/>
          <w:kern w:val="0"/>
          <w:lang w:eastAsia="fr-FR"/>
        </w:rPr>
        <w:t xml:space="preserve">: </w:t>
      </w:r>
      <w:r w:rsidR="000C62BC" w:rsidRPr="000C62BC">
        <w:rPr>
          <w:rFonts w:ascii="Arial Narrow" w:hAnsi="Arial Narrow"/>
          <w:kern w:val="0"/>
          <w:lang w:eastAsia="fr-FR"/>
        </w:rPr>
        <w:t xml:space="preserve">de la délibération N°2018/75 à 2018/81 : </w:t>
      </w:r>
      <w:r w:rsidR="000C62BC">
        <w:rPr>
          <w:rFonts w:ascii="Arial Narrow" w:hAnsi="Arial Narrow"/>
          <w:kern w:val="0"/>
          <w:lang w:eastAsia="fr-FR"/>
        </w:rPr>
        <w:t xml:space="preserve">    </w:t>
      </w:r>
      <w:r w:rsidR="00173E7B">
        <w:rPr>
          <w:rFonts w:ascii="Arial Narrow" w:hAnsi="Arial Narrow"/>
          <w:kern w:val="0"/>
          <w:lang w:eastAsia="fr-FR"/>
        </w:rPr>
        <w:t xml:space="preserve"> </w:t>
      </w:r>
      <w:r w:rsidR="000C62BC" w:rsidRPr="000C62BC">
        <w:rPr>
          <w:rFonts w:ascii="Arial Narrow" w:hAnsi="Arial Narrow"/>
          <w:kern w:val="0"/>
          <w:lang w:eastAsia="fr-FR"/>
        </w:rPr>
        <w:t>7 procurations</w:t>
      </w:r>
      <w:r w:rsidR="000C62BC">
        <w:rPr>
          <w:rFonts w:ascii="Arial Narrow" w:hAnsi="Arial Narrow"/>
          <w:b/>
          <w:kern w:val="0"/>
          <w:lang w:eastAsia="fr-FR"/>
        </w:rPr>
        <w:t xml:space="preserve"> </w:t>
      </w:r>
      <w:r w:rsidR="00BD1E1E">
        <w:rPr>
          <w:rFonts w:ascii="Arial Narrow" w:hAnsi="Arial Narrow"/>
          <w:kern w:val="0"/>
          <w:lang w:eastAsia="fr-FR"/>
        </w:rPr>
        <w:t xml:space="preserve"> </w:t>
      </w:r>
    </w:p>
    <w:p w:rsidR="005D354A" w:rsidRDefault="000C62BC" w:rsidP="00DC5C41">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t xml:space="preserve">      de la délibération N°2018/82 à N°2018/87 </w:t>
      </w:r>
      <w:proofErr w:type="gramStart"/>
      <w:r>
        <w:rPr>
          <w:rFonts w:ascii="Arial Narrow" w:hAnsi="Arial Narrow"/>
          <w:kern w:val="0"/>
          <w:lang w:eastAsia="fr-FR"/>
        </w:rPr>
        <w:t>:</w:t>
      </w:r>
      <w:r w:rsidR="00173E7B">
        <w:rPr>
          <w:rFonts w:ascii="Arial Narrow" w:hAnsi="Arial Narrow"/>
          <w:kern w:val="0"/>
          <w:lang w:eastAsia="fr-FR"/>
        </w:rPr>
        <w:t xml:space="preserve"> </w:t>
      </w:r>
      <w:r>
        <w:rPr>
          <w:rFonts w:ascii="Arial Narrow" w:hAnsi="Arial Narrow"/>
          <w:kern w:val="0"/>
          <w:lang w:eastAsia="fr-FR"/>
        </w:rPr>
        <w:t xml:space="preserve"> 7</w:t>
      </w:r>
      <w:proofErr w:type="gramEnd"/>
      <w:r>
        <w:rPr>
          <w:rFonts w:ascii="Arial Narrow" w:hAnsi="Arial Narrow"/>
          <w:kern w:val="0"/>
          <w:lang w:eastAsia="fr-FR"/>
        </w:rPr>
        <w:t xml:space="preserve"> procurations </w:t>
      </w:r>
    </w:p>
    <w:p w:rsidR="000C62BC" w:rsidRDefault="000C62BC" w:rsidP="00DC5C41">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t xml:space="preserve">      de la délibération N°2018/88 à N°2018/92 </w:t>
      </w:r>
      <w:proofErr w:type="gramStart"/>
      <w:r>
        <w:rPr>
          <w:rFonts w:ascii="Arial Narrow" w:hAnsi="Arial Narrow"/>
          <w:kern w:val="0"/>
          <w:lang w:eastAsia="fr-FR"/>
        </w:rPr>
        <w:t>:</w:t>
      </w:r>
      <w:r w:rsidR="00173E7B">
        <w:rPr>
          <w:rFonts w:ascii="Arial Narrow" w:hAnsi="Arial Narrow"/>
          <w:kern w:val="0"/>
          <w:lang w:eastAsia="fr-FR"/>
        </w:rPr>
        <w:t xml:space="preserve"> </w:t>
      </w:r>
      <w:r>
        <w:rPr>
          <w:rFonts w:ascii="Arial Narrow" w:hAnsi="Arial Narrow"/>
          <w:kern w:val="0"/>
          <w:lang w:eastAsia="fr-FR"/>
        </w:rPr>
        <w:t xml:space="preserve"> 7</w:t>
      </w:r>
      <w:proofErr w:type="gramEnd"/>
      <w:r>
        <w:rPr>
          <w:rFonts w:ascii="Arial Narrow" w:hAnsi="Arial Narrow"/>
          <w:kern w:val="0"/>
          <w:lang w:eastAsia="fr-FR"/>
        </w:rPr>
        <w:t xml:space="preserve"> procurations </w:t>
      </w:r>
    </w:p>
    <w:p w:rsidR="00173E7B" w:rsidRDefault="000C62BC" w:rsidP="00DC5C41">
      <w:pPr>
        <w:suppressAutoHyphens w:val="0"/>
        <w:jc w:val="both"/>
        <w:rPr>
          <w:rFonts w:ascii="Arial Narrow" w:hAnsi="Arial Narrow"/>
          <w:kern w:val="0"/>
          <w:lang w:eastAsia="fr-FR"/>
        </w:rPr>
      </w:pPr>
      <w:r>
        <w:rPr>
          <w:rFonts w:ascii="Arial Narrow" w:hAnsi="Arial Narrow"/>
          <w:kern w:val="0"/>
          <w:lang w:eastAsia="fr-FR"/>
        </w:rPr>
        <w:tab/>
      </w:r>
      <w:r>
        <w:rPr>
          <w:rFonts w:ascii="Arial Narrow" w:hAnsi="Arial Narrow"/>
          <w:kern w:val="0"/>
          <w:lang w:eastAsia="fr-FR"/>
        </w:rPr>
        <w:tab/>
        <w:t xml:space="preserve">      de la délibération N°2018/93 à N°2018/96 </w:t>
      </w:r>
      <w:proofErr w:type="gramStart"/>
      <w:r>
        <w:rPr>
          <w:rFonts w:ascii="Arial Narrow" w:hAnsi="Arial Narrow"/>
          <w:kern w:val="0"/>
          <w:lang w:eastAsia="fr-FR"/>
        </w:rPr>
        <w:t>:</w:t>
      </w:r>
      <w:r w:rsidR="00173E7B">
        <w:rPr>
          <w:rFonts w:ascii="Arial Narrow" w:hAnsi="Arial Narrow"/>
          <w:kern w:val="0"/>
          <w:lang w:eastAsia="fr-FR"/>
        </w:rPr>
        <w:t xml:space="preserve">  7</w:t>
      </w:r>
      <w:proofErr w:type="gramEnd"/>
      <w:r w:rsidR="00173E7B">
        <w:rPr>
          <w:rFonts w:ascii="Arial Narrow" w:hAnsi="Arial Narrow"/>
          <w:kern w:val="0"/>
          <w:lang w:eastAsia="fr-FR"/>
        </w:rPr>
        <w:t xml:space="preserve"> procurations </w:t>
      </w:r>
    </w:p>
    <w:p w:rsidR="000C62BC" w:rsidRDefault="00173E7B" w:rsidP="00DC5C41">
      <w:pPr>
        <w:suppressAutoHyphens w:val="0"/>
        <w:jc w:val="both"/>
        <w:rPr>
          <w:rFonts w:ascii="Arial Narrow" w:hAnsi="Arial Narrow"/>
          <w:kern w:val="0"/>
          <w:lang w:eastAsia="fr-FR"/>
        </w:rPr>
      </w:pPr>
      <w:r>
        <w:rPr>
          <w:rFonts w:ascii="Arial Narrow" w:hAnsi="Arial Narrow"/>
          <w:kern w:val="0"/>
          <w:lang w:eastAsia="fr-FR"/>
        </w:rPr>
        <w:t xml:space="preserve">                             </w:t>
      </w:r>
      <w:proofErr w:type="gramStart"/>
      <w:r>
        <w:rPr>
          <w:rFonts w:ascii="Arial Narrow" w:hAnsi="Arial Narrow"/>
          <w:kern w:val="0"/>
          <w:lang w:eastAsia="fr-FR"/>
        </w:rPr>
        <w:t>de</w:t>
      </w:r>
      <w:proofErr w:type="gramEnd"/>
      <w:r>
        <w:rPr>
          <w:rFonts w:ascii="Arial Narrow" w:hAnsi="Arial Narrow"/>
          <w:kern w:val="0"/>
          <w:lang w:eastAsia="fr-FR"/>
        </w:rPr>
        <w:t xml:space="preserve"> la délibération N° 2018/97 à N°2018/100 : 6 procurations  </w:t>
      </w:r>
      <w:r w:rsidR="000C62BC">
        <w:rPr>
          <w:rFonts w:ascii="Arial Narrow" w:hAnsi="Arial Narrow"/>
          <w:kern w:val="0"/>
          <w:lang w:eastAsia="fr-FR"/>
        </w:rPr>
        <w:t xml:space="preserve">   </w:t>
      </w:r>
    </w:p>
    <w:p w:rsidR="00B9613D" w:rsidRDefault="009429DA" w:rsidP="00DC5C41">
      <w:pPr>
        <w:suppressAutoHyphens w:val="0"/>
        <w:jc w:val="both"/>
        <w:rPr>
          <w:rFonts w:ascii="Arial Narrow" w:hAnsi="Arial Narrow"/>
          <w:kern w:val="0"/>
          <w:lang w:eastAsia="fr-FR"/>
        </w:rPr>
      </w:pPr>
      <w:r w:rsidRPr="009429DA">
        <w:rPr>
          <w:rFonts w:ascii="Arial Narrow" w:hAnsi="Arial Narrow"/>
          <w:kern w:val="0"/>
          <w:lang w:eastAsia="fr-FR"/>
        </w:rPr>
        <w:t xml:space="preserve">Mauricette LEMAZAVA </w:t>
      </w:r>
      <w:r w:rsidR="00DC5C41" w:rsidRPr="009429DA">
        <w:rPr>
          <w:rFonts w:ascii="Arial Narrow" w:hAnsi="Arial Narrow"/>
          <w:kern w:val="0"/>
          <w:lang w:eastAsia="fr-FR"/>
        </w:rPr>
        <w:t>est désigné</w:t>
      </w:r>
      <w:r>
        <w:rPr>
          <w:rFonts w:ascii="Arial Narrow" w:hAnsi="Arial Narrow"/>
          <w:kern w:val="0"/>
          <w:lang w:eastAsia="fr-FR"/>
        </w:rPr>
        <w:t>e</w:t>
      </w:r>
      <w:r w:rsidR="00DC5C41" w:rsidRPr="009429DA">
        <w:rPr>
          <w:rFonts w:ascii="Arial Narrow" w:hAnsi="Arial Narrow"/>
          <w:kern w:val="0"/>
          <w:lang w:eastAsia="fr-FR"/>
        </w:rPr>
        <w:t xml:space="preserve"> secrétaire de séance à l’unanimité</w:t>
      </w:r>
      <w:r w:rsidR="00B3175D" w:rsidRPr="009429DA">
        <w:rPr>
          <w:rFonts w:ascii="Arial Narrow" w:hAnsi="Arial Narrow"/>
          <w:kern w:val="0"/>
          <w:lang w:eastAsia="fr-FR"/>
        </w:rPr>
        <w:t>.</w:t>
      </w:r>
    </w:p>
    <w:p w:rsidR="009429DA" w:rsidRPr="009429DA" w:rsidRDefault="009429DA" w:rsidP="00DC5C41">
      <w:pPr>
        <w:suppressAutoHyphens w:val="0"/>
        <w:jc w:val="both"/>
        <w:rPr>
          <w:rFonts w:ascii="Arial Narrow" w:hAnsi="Arial Narrow"/>
          <w:kern w:val="0"/>
          <w:lang w:eastAsia="fr-FR"/>
        </w:rPr>
      </w:pPr>
      <w:r>
        <w:rPr>
          <w:rFonts w:ascii="Arial Narrow" w:hAnsi="Arial Narrow"/>
          <w:kern w:val="0"/>
          <w:lang w:eastAsia="fr-FR"/>
        </w:rPr>
        <w:t xml:space="preserve">Le procès-verbal du 29/03/2018 est adopté à l’unanimité </w:t>
      </w:r>
    </w:p>
    <w:p w:rsidR="00746EDA" w:rsidRDefault="00B3175D" w:rsidP="009429DA">
      <w:pPr>
        <w:suppressAutoHyphens w:val="0"/>
        <w:jc w:val="both"/>
        <w:rPr>
          <w:rFonts w:ascii="Arial Narrow" w:hAnsi="Arial Narrow"/>
          <w:kern w:val="0"/>
          <w:lang w:eastAsia="fr-FR"/>
        </w:rPr>
      </w:pPr>
      <w:r w:rsidRPr="00FE22BE">
        <w:rPr>
          <w:rFonts w:ascii="Arial Narrow" w:hAnsi="Arial Narrow"/>
          <w:kern w:val="0"/>
          <w:lang w:eastAsia="fr-FR"/>
        </w:rPr>
        <w:t>L</w:t>
      </w:r>
      <w:r w:rsidR="00B9613D" w:rsidRPr="00FE22BE">
        <w:rPr>
          <w:rFonts w:ascii="Arial Narrow" w:hAnsi="Arial Narrow"/>
          <w:kern w:val="0"/>
          <w:lang w:eastAsia="fr-FR"/>
        </w:rPr>
        <w:t xml:space="preserve">’ajout </w:t>
      </w:r>
      <w:r w:rsidR="00D31EC1" w:rsidRPr="00FE22BE">
        <w:rPr>
          <w:rFonts w:ascii="Arial Narrow" w:hAnsi="Arial Narrow"/>
          <w:kern w:val="0"/>
          <w:lang w:eastAsia="fr-FR"/>
        </w:rPr>
        <w:t>d</w:t>
      </w:r>
      <w:r w:rsidR="00C20C39">
        <w:rPr>
          <w:rFonts w:ascii="Arial Narrow" w:hAnsi="Arial Narrow"/>
          <w:kern w:val="0"/>
          <w:lang w:eastAsia="fr-FR"/>
        </w:rPr>
        <w:t>e trois</w:t>
      </w:r>
      <w:r w:rsidR="00D31EC1" w:rsidRPr="00FE22BE">
        <w:rPr>
          <w:rFonts w:ascii="Arial Narrow" w:hAnsi="Arial Narrow"/>
          <w:kern w:val="0"/>
          <w:lang w:eastAsia="fr-FR"/>
        </w:rPr>
        <w:t xml:space="preserve"> </w:t>
      </w:r>
      <w:r w:rsidR="00B9613D" w:rsidRPr="00FE22BE">
        <w:rPr>
          <w:rFonts w:ascii="Arial Narrow" w:hAnsi="Arial Narrow"/>
          <w:kern w:val="0"/>
          <w:lang w:eastAsia="fr-FR"/>
        </w:rPr>
        <w:t>délibération</w:t>
      </w:r>
      <w:r w:rsidR="00AB682C" w:rsidRPr="00FE22BE">
        <w:rPr>
          <w:rFonts w:ascii="Arial Narrow" w:hAnsi="Arial Narrow"/>
          <w:kern w:val="0"/>
          <w:lang w:eastAsia="fr-FR"/>
        </w:rPr>
        <w:t>s</w:t>
      </w:r>
      <w:r w:rsidR="00B9613D" w:rsidRPr="00FE22BE">
        <w:rPr>
          <w:rFonts w:ascii="Arial Narrow" w:hAnsi="Arial Narrow"/>
          <w:kern w:val="0"/>
          <w:lang w:eastAsia="fr-FR"/>
        </w:rPr>
        <w:t xml:space="preserve"> </w:t>
      </w:r>
      <w:r w:rsidR="00071480" w:rsidRPr="00FE22BE">
        <w:rPr>
          <w:rFonts w:ascii="Arial Narrow" w:hAnsi="Arial Narrow"/>
          <w:kern w:val="0"/>
          <w:lang w:eastAsia="fr-FR"/>
        </w:rPr>
        <w:t>supplémentaire</w:t>
      </w:r>
      <w:r w:rsidR="00AB682C" w:rsidRPr="00FE22BE">
        <w:rPr>
          <w:rFonts w:ascii="Arial Narrow" w:hAnsi="Arial Narrow"/>
          <w:kern w:val="0"/>
          <w:lang w:eastAsia="fr-FR"/>
        </w:rPr>
        <w:t>s</w:t>
      </w:r>
      <w:r w:rsidRPr="00FE22BE">
        <w:rPr>
          <w:rFonts w:ascii="Arial Narrow" w:hAnsi="Arial Narrow"/>
          <w:kern w:val="0"/>
          <w:lang w:eastAsia="fr-FR"/>
        </w:rPr>
        <w:t xml:space="preserve"> à l’ordre du jour </w:t>
      </w:r>
      <w:r w:rsidR="00D7483E" w:rsidRPr="00FE22BE">
        <w:rPr>
          <w:rFonts w:ascii="Arial Narrow" w:hAnsi="Arial Narrow"/>
          <w:kern w:val="0"/>
          <w:lang w:eastAsia="fr-FR"/>
        </w:rPr>
        <w:t>a</w:t>
      </w:r>
      <w:r w:rsidR="00AB682C" w:rsidRPr="00FE22BE">
        <w:rPr>
          <w:rFonts w:ascii="Arial Narrow" w:hAnsi="Arial Narrow"/>
          <w:kern w:val="0"/>
          <w:lang w:eastAsia="fr-FR"/>
        </w:rPr>
        <w:t xml:space="preserve"> été </w:t>
      </w:r>
      <w:r w:rsidR="009F21B1" w:rsidRPr="00FE22BE">
        <w:rPr>
          <w:rFonts w:ascii="Arial Narrow" w:hAnsi="Arial Narrow"/>
          <w:kern w:val="0"/>
          <w:lang w:eastAsia="fr-FR"/>
        </w:rPr>
        <w:t xml:space="preserve"> </w:t>
      </w:r>
      <w:r w:rsidR="00B9613D" w:rsidRPr="00FE22BE">
        <w:rPr>
          <w:rFonts w:ascii="Arial Narrow" w:hAnsi="Arial Narrow"/>
          <w:kern w:val="0"/>
          <w:lang w:eastAsia="fr-FR"/>
        </w:rPr>
        <w:t>accepté à l’unanimité</w:t>
      </w:r>
      <w:r w:rsidR="009429DA">
        <w:rPr>
          <w:rFonts w:ascii="Arial Narrow" w:hAnsi="Arial Narrow"/>
          <w:kern w:val="0"/>
          <w:lang w:eastAsia="fr-FR"/>
        </w:rPr>
        <w:t xml:space="preserve"> (N° 2018-98 désignation des délégués de la Commune de Saint André de Double au SRB Dronne, la N° 2018-99 Tarification de la mise à disposition du matériel de prêt, et la N° 2018-100 accueil d’une stagiaire pour le service développement économique.</w:t>
      </w:r>
    </w:p>
    <w:p w:rsidR="00C51B72" w:rsidRPr="00FE22BE" w:rsidRDefault="00C51B72" w:rsidP="009429DA">
      <w:pPr>
        <w:suppressAutoHyphens w:val="0"/>
        <w:jc w:val="both"/>
        <w:rPr>
          <w:rFonts w:ascii="Arial Narrow" w:hAnsi="Arial Narrow"/>
          <w:kern w:val="0"/>
          <w:lang w:eastAsia="fr-FR"/>
        </w:rPr>
      </w:pPr>
    </w:p>
    <w:p w:rsidR="006B1518" w:rsidRDefault="00705093" w:rsidP="00DC5C41">
      <w:pPr>
        <w:suppressAutoHyphens w:val="0"/>
        <w:jc w:val="both"/>
        <w:rPr>
          <w:rFonts w:ascii="Arial Narrow" w:hAnsi="Arial Narrow"/>
          <w:color w:val="FF0000"/>
          <w:kern w:val="0"/>
          <w:lang w:eastAsia="fr-FR"/>
        </w:rPr>
      </w:pPr>
      <w:r w:rsidRPr="00705093">
        <w:rPr>
          <w:rFonts w:ascii="Arial Narrow" w:hAnsi="Arial Narrow"/>
          <w:color w:val="FF0000"/>
          <w:kern w:val="0"/>
          <w:lang w:eastAsia="fr-FR"/>
        </w:rPr>
        <w:t>.</w:t>
      </w:r>
      <w:r w:rsidR="00CC4426">
        <w:rPr>
          <w:rFonts w:ascii="Arial Narrow" w:hAnsi="Arial Narrow"/>
          <w:color w:val="FF0000"/>
          <w:kern w:val="0"/>
          <w:lang w:eastAsia="fr-FR"/>
        </w:rPr>
        <w:t xml:space="preserve"> </w:t>
      </w:r>
    </w:p>
    <w:p w:rsidR="007F663C" w:rsidRPr="00293FB6" w:rsidRDefault="00C51B72" w:rsidP="007F663C">
      <w:pPr>
        <w:pBdr>
          <w:top w:val="single" w:sz="4" w:space="1" w:color="auto"/>
          <w:left w:val="single" w:sz="4" w:space="4" w:color="auto"/>
          <w:bottom w:val="single" w:sz="4" w:space="1" w:color="auto"/>
          <w:right w:val="single" w:sz="4" w:space="4" w:color="auto"/>
        </w:pBdr>
        <w:shd w:val="clear" w:color="auto" w:fill="BDD6EE"/>
        <w:jc w:val="center"/>
        <w:rPr>
          <w:rFonts w:ascii="Arial Narrow" w:hAnsi="Arial Narrow" w:cs="Arial"/>
          <w:b/>
        </w:rPr>
      </w:pPr>
      <w:r w:rsidRPr="00293FB6">
        <w:rPr>
          <w:rFonts w:ascii="Arial Narrow" w:hAnsi="Arial Narrow" w:cs="Arial"/>
          <w:b/>
        </w:rPr>
        <w:t xml:space="preserve">ADMINISTRATION GENERALE – Rapporteur Didier Andrieux </w:t>
      </w:r>
    </w:p>
    <w:p w:rsidR="00E80F3C" w:rsidRPr="00293FB6" w:rsidRDefault="00E80F3C" w:rsidP="00416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Narrow" w:hAnsi="Arial Narrow" w:cs="Segoe UI"/>
          <w:b/>
          <w:kern w:val="0"/>
          <w:u w:val="single"/>
          <w:lang w:eastAsia="fr-FR"/>
        </w:rPr>
      </w:pPr>
    </w:p>
    <w:p w:rsidR="00C51B72" w:rsidRPr="00B32749" w:rsidRDefault="00C51B72" w:rsidP="00C51B72">
      <w:pPr>
        <w:suppressAutoHyphens w:val="0"/>
        <w:rPr>
          <w:rFonts w:ascii="Arial Narrow" w:hAnsi="Arial Narrow"/>
          <w:b/>
          <w:bCs/>
          <w:kern w:val="0"/>
          <w:u w:val="single"/>
          <w:lang w:eastAsia="fr-FR"/>
        </w:rPr>
      </w:pPr>
      <w:r w:rsidRPr="00B32749">
        <w:rPr>
          <w:rFonts w:ascii="Arial Narrow" w:hAnsi="Arial Narrow"/>
          <w:b/>
          <w:bCs/>
          <w:kern w:val="0"/>
          <w:u w:val="single"/>
          <w:lang w:eastAsia="fr-FR"/>
        </w:rPr>
        <w:t>DELIBERATION N° 2018</w:t>
      </w:r>
      <w:r>
        <w:rPr>
          <w:rFonts w:ascii="Arial Narrow" w:hAnsi="Arial Narrow"/>
          <w:b/>
          <w:bCs/>
          <w:kern w:val="0"/>
          <w:u w:val="single"/>
          <w:lang w:eastAsia="fr-FR"/>
        </w:rPr>
        <w:t xml:space="preserve"> </w:t>
      </w:r>
      <w:r w:rsidRPr="00B32749">
        <w:rPr>
          <w:rFonts w:ascii="Arial Narrow" w:hAnsi="Arial Narrow"/>
          <w:b/>
          <w:bCs/>
          <w:kern w:val="0"/>
          <w:u w:val="single"/>
          <w:lang w:eastAsia="fr-FR"/>
        </w:rPr>
        <w:t>/</w:t>
      </w:r>
      <w:r>
        <w:rPr>
          <w:rFonts w:ascii="Arial Narrow" w:hAnsi="Arial Narrow"/>
          <w:b/>
          <w:bCs/>
          <w:kern w:val="0"/>
          <w:u w:val="single"/>
          <w:lang w:eastAsia="fr-FR"/>
        </w:rPr>
        <w:t xml:space="preserve"> 75</w:t>
      </w:r>
      <w:r w:rsidRPr="00B32749">
        <w:rPr>
          <w:rFonts w:ascii="Arial Narrow" w:hAnsi="Arial Narrow"/>
          <w:b/>
          <w:bCs/>
          <w:kern w:val="0"/>
          <w:u w:val="single"/>
          <w:lang w:eastAsia="fr-FR"/>
        </w:rPr>
        <w:t xml:space="preserve">: MODIFICATION </w:t>
      </w:r>
      <w:r>
        <w:rPr>
          <w:rFonts w:ascii="Arial Narrow" w:hAnsi="Arial Narrow"/>
          <w:b/>
          <w:bCs/>
          <w:kern w:val="0"/>
          <w:u w:val="single"/>
          <w:lang w:eastAsia="fr-FR"/>
        </w:rPr>
        <w:t>DES STATUTS</w:t>
      </w:r>
      <w:r w:rsidRPr="00B32749">
        <w:rPr>
          <w:rFonts w:ascii="Arial Narrow" w:hAnsi="Arial Narrow"/>
          <w:b/>
          <w:bCs/>
          <w:kern w:val="0"/>
          <w:u w:val="single"/>
          <w:lang w:eastAsia="fr-FR"/>
        </w:rPr>
        <w:t xml:space="preserve"> DU SRB DRONNE </w:t>
      </w:r>
    </w:p>
    <w:p w:rsidR="00C51B72" w:rsidRDefault="00C51B72" w:rsidP="00C51B72">
      <w:pPr>
        <w:pStyle w:val="Standard"/>
        <w:jc w:val="both"/>
        <w:rPr>
          <w:rFonts w:ascii="Arial Narrow" w:hAnsi="Arial Narrow" w:cs="Arial"/>
        </w:rPr>
      </w:pPr>
    </w:p>
    <w:p w:rsidR="00C51B72" w:rsidRDefault="00C51B72" w:rsidP="00C51B72">
      <w:pPr>
        <w:jc w:val="both"/>
        <w:rPr>
          <w:rFonts w:ascii="Arial Narrow" w:hAnsi="Arial Narrow"/>
        </w:rPr>
      </w:pPr>
      <w:r w:rsidRPr="00FB0CC3">
        <w:rPr>
          <w:rFonts w:ascii="Arial Narrow" w:hAnsi="Arial Narrow"/>
        </w:rPr>
        <w:t xml:space="preserve">Le SRB Dronne a </w:t>
      </w:r>
      <w:r>
        <w:rPr>
          <w:rFonts w:ascii="Arial Narrow" w:hAnsi="Arial Narrow"/>
        </w:rPr>
        <w:t xml:space="preserve">adopté </w:t>
      </w:r>
      <w:r w:rsidRPr="00FB0CC3">
        <w:rPr>
          <w:rFonts w:ascii="Arial Narrow" w:hAnsi="Arial Narrow"/>
        </w:rPr>
        <w:t xml:space="preserve"> de nouveaux statuts prenant en compte les modifications</w:t>
      </w:r>
      <w:r>
        <w:rPr>
          <w:rFonts w:ascii="Arial Narrow" w:hAnsi="Arial Narrow"/>
        </w:rPr>
        <w:t xml:space="preserve"> suivantes :</w:t>
      </w:r>
    </w:p>
    <w:p w:rsidR="00C51B72" w:rsidRDefault="00C51B72" w:rsidP="00C51B72">
      <w:pPr>
        <w:jc w:val="both"/>
        <w:rPr>
          <w:rFonts w:ascii="Arial Narrow" w:hAnsi="Arial Narrow"/>
        </w:rPr>
      </w:pPr>
      <w:r>
        <w:rPr>
          <w:rFonts w:ascii="Arial Narrow" w:hAnsi="Arial Narrow"/>
        </w:rPr>
        <w:t xml:space="preserve">- le  transfert </w:t>
      </w:r>
      <w:r w:rsidRPr="00FB0CC3">
        <w:rPr>
          <w:rFonts w:ascii="Arial Narrow" w:hAnsi="Arial Narrow"/>
        </w:rPr>
        <w:t xml:space="preserve">de l’ensemble des items de la </w:t>
      </w:r>
      <w:r>
        <w:rPr>
          <w:rFonts w:ascii="Arial Narrow" w:hAnsi="Arial Narrow"/>
        </w:rPr>
        <w:t xml:space="preserve">compétence </w:t>
      </w:r>
      <w:r w:rsidRPr="00FB0CC3">
        <w:rPr>
          <w:rFonts w:ascii="Arial Narrow" w:hAnsi="Arial Narrow"/>
        </w:rPr>
        <w:t xml:space="preserve">GEMAPI (1, 2, 5 et 8), </w:t>
      </w:r>
      <w:r>
        <w:rPr>
          <w:rFonts w:ascii="Arial Narrow" w:hAnsi="Arial Narrow"/>
        </w:rPr>
        <w:t xml:space="preserve"> </w:t>
      </w:r>
    </w:p>
    <w:p w:rsidR="00C51B72" w:rsidRPr="00FB0CC3" w:rsidRDefault="00C51B72" w:rsidP="00C51B72">
      <w:pPr>
        <w:jc w:val="both"/>
        <w:rPr>
          <w:rFonts w:ascii="Arial Narrow" w:hAnsi="Arial Narrow"/>
        </w:rPr>
      </w:pPr>
      <w:r>
        <w:rPr>
          <w:rFonts w:ascii="Arial Narrow" w:hAnsi="Arial Narrow"/>
        </w:rPr>
        <w:t>- l’a</w:t>
      </w:r>
      <w:r w:rsidRPr="00FB0CC3">
        <w:rPr>
          <w:rFonts w:ascii="Arial Narrow" w:hAnsi="Arial Narrow"/>
        </w:rPr>
        <w:t>dhésion d’une nouvelle collectivité (la C</w:t>
      </w:r>
      <w:r>
        <w:rPr>
          <w:rFonts w:ascii="Arial Narrow" w:hAnsi="Arial Narrow"/>
        </w:rPr>
        <w:t xml:space="preserve">ommunauté de Communes  Lavalette </w:t>
      </w:r>
      <w:proofErr w:type="spellStart"/>
      <w:r>
        <w:rPr>
          <w:rFonts w:ascii="Arial Narrow" w:hAnsi="Arial Narrow"/>
        </w:rPr>
        <w:t>Tude</w:t>
      </w:r>
      <w:proofErr w:type="spellEnd"/>
      <w:r>
        <w:rPr>
          <w:rFonts w:ascii="Arial Narrow" w:hAnsi="Arial Narrow"/>
        </w:rPr>
        <w:t xml:space="preserve"> Dronne pour le compte de ses communes)</w:t>
      </w:r>
    </w:p>
    <w:p w:rsidR="00C51B72" w:rsidRDefault="00C51B72" w:rsidP="00C51B72">
      <w:pPr>
        <w:pStyle w:val="Standard"/>
        <w:jc w:val="both"/>
        <w:rPr>
          <w:rFonts w:ascii="Arial Narrow" w:hAnsi="Arial Narrow"/>
        </w:rPr>
      </w:pPr>
      <w:r>
        <w:rPr>
          <w:rFonts w:ascii="Arial Narrow" w:hAnsi="Arial Narrow"/>
        </w:rPr>
        <w:t xml:space="preserve">- l’extension de son </w:t>
      </w:r>
      <w:r w:rsidRPr="00FB0CC3">
        <w:rPr>
          <w:rFonts w:ascii="Arial Narrow" w:hAnsi="Arial Narrow"/>
        </w:rPr>
        <w:t>périmètre (</w:t>
      </w:r>
      <w:r w:rsidR="00C20679">
        <w:rPr>
          <w:rFonts w:ascii="Arial Narrow" w:hAnsi="Arial Narrow"/>
        </w:rPr>
        <w:t>avec</w:t>
      </w:r>
      <w:r>
        <w:rPr>
          <w:rFonts w:ascii="Arial Narrow" w:hAnsi="Arial Narrow"/>
        </w:rPr>
        <w:t xml:space="preserve"> l’</w:t>
      </w:r>
      <w:r w:rsidRPr="00FB0CC3">
        <w:rPr>
          <w:rFonts w:ascii="Arial Narrow" w:hAnsi="Arial Narrow"/>
        </w:rPr>
        <w:t>adhésion de 4 nouvelles communes sur le territoire de la C</w:t>
      </w:r>
      <w:r>
        <w:rPr>
          <w:rFonts w:ascii="Arial Narrow" w:hAnsi="Arial Narrow"/>
        </w:rPr>
        <w:t xml:space="preserve">ommunauté de Communes </w:t>
      </w:r>
      <w:r w:rsidRPr="00FB0CC3">
        <w:rPr>
          <w:rFonts w:ascii="Arial Narrow" w:hAnsi="Arial Narrow"/>
        </w:rPr>
        <w:t xml:space="preserve">Lavalette </w:t>
      </w:r>
      <w:proofErr w:type="spellStart"/>
      <w:r w:rsidRPr="00FB0CC3">
        <w:rPr>
          <w:rFonts w:ascii="Arial Narrow" w:hAnsi="Arial Narrow"/>
        </w:rPr>
        <w:t>Tude</w:t>
      </w:r>
      <w:proofErr w:type="spellEnd"/>
      <w:r w:rsidRPr="00FB0CC3">
        <w:rPr>
          <w:rFonts w:ascii="Arial Narrow" w:hAnsi="Arial Narrow"/>
        </w:rPr>
        <w:t xml:space="preserve"> Dronne, d’une nouvelle commune sur la Com</w:t>
      </w:r>
      <w:r>
        <w:rPr>
          <w:rFonts w:ascii="Arial Narrow" w:hAnsi="Arial Narrow"/>
        </w:rPr>
        <w:t xml:space="preserve">munauté de </w:t>
      </w:r>
      <w:r w:rsidRPr="00FB0CC3">
        <w:rPr>
          <w:rFonts w:ascii="Arial Narrow" w:hAnsi="Arial Narrow"/>
        </w:rPr>
        <w:t xml:space="preserve"> Com</w:t>
      </w:r>
      <w:r>
        <w:rPr>
          <w:rFonts w:ascii="Arial Narrow" w:hAnsi="Arial Narrow"/>
        </w:rPr>
        <w:t xml:space="preserve">munes </w:t>
      </w:r>
      <w:r w:rsidRPr="00FB0CC3">
        <w:rPr>
          <w:rFonts w:ascii="Arial Narrow" w:hAnsi="Arial Narrow"/>
        </w:rPr>
        <w:t xml:space="preserve"> Périgord Nontronnais, et </w:t>
      </w:r>
      <w:r>
        <w:rPr>
          <w:rFonts w:ascii="Arial Narrow" w:hAnsi="Arial Narrow"/>
        </w:rPr>
        <w:t xml:space="preserve">de la commune de saint André de Double </w:t>
      </w:r>
      <w:r w:rsidRPr="00FB0CC3">
        <w:rPr>
          <w:rFonts w:ascii="Arial Narrow" w:hAnsi="Arial Narrow"/>
        </w:rPr>
        <w:t xml:space="preserve"> sur la Com</w:t>
      </w:r>
      <w:r>
        <w:rPr>
          <w:rFonts w:ascii="Arial Narrow" w:hAnsi="Arial Narrow"/>
        </w:rPr>
        <w:t xml:space="preserve">munauté de </w:t>
      </w:r>
      <w:r w:rsidRPr="00FB0CC3">
        <w:rPr>
          <w:rFonts w:ascii="Arial Narrow" w:hAnsi="Arial Narrow"/>
        </w:rPr>
        <w:t xml:space="preserve"> Com</w:t>
      </w:r>
      <w:r>
        <w:rPr>
          <w:rFonts w:ascii="Arial Narrow" w:hAnsi="Arial Narrow"/>
        </w:rPr>
        <w:t xml:space="preserve">munes du </w:t>
      </w:r>
      <w:r w:rsidRPr="00FB0CC3">
        <w:rPr>
          <w:rFonts w:ascii="Arial Narrow" w:hAnsi="Arial Narrow"/>
        </w:rPr>
        <w:t xml:space="preserve"> Pays Ribéracois).</w:t>
      </w:r>
    </w:p>
    <w:p w:rsidR="00C51B72" w:rsidRPr="00FB0CC3" w:rsidRDefault="00C51B72" w:rsidP="00C51B72">
      <w:pPr>
        <w:pStyle w:val="Standard"/>
        <w:jc w:val="both"/>
        <w:rPr>
          <w:rFonts w:ascii="Arial Narrow" w:hAnsi="Arial Narrow" w:cs="Arial"/>
        </w:rPr>
      </w:pPr>
      <w:r>
        <w:rPr>
          <w:rFonts w:ascii="Arial Narrow" w:hAnsi="Arial Narrow"/>
        </w:rPr>
        <w:t>Il est demandé au conseil communautaire de se prononcer sur cette modification statutaire.</w:t>
      </w:r>
    </w:p>
    <w:p w:rsidR="00C51B72" w:rsidRDefault="00C51B72" w:rsidP="004164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Narrow" w:hAnsi="Arial Narrow" w:cs="Segoe UI"/>
          <w:b/>
          <w:kern w:val="0"/>
          <w:u w:val="single"/>
          <w:lang w:eastAsia="fr-FR"/>
        </w:rPr>
      </w:pPr>
    </w:p>
    <w:p w:rsidR="00B61EF6" w:rsidRDefault="00C57C42" w:rsidP="00705093">
      <w:pPr>
        <w:suppressAutoHyphens w:val="0"/>
        <w:kinsoku w:val="0"/>
        <w:overflowPunct w:val="0"/>
        <w:jc w:val="both"/>
        <w:textAlignment w:val="baseline"/>
        <w:rPr>
          <w:rFonts w:ascii="Arial Narrow" w:hAnsi="Arial Narrow" w:cs="Calibri"/>
          <w:b/>
          <w:i/>
          <w:kern w:val="0"/>
          <w:lang w:eastAsia="zh-CN"/>
        </w:rPr>
      </w:pPr>
      <w:r w:rsidRPr="00BD1E1E">
        <w:rPr>
          <w:rFonts w:ascii="Arial" w:hAnsi="Arial" w:cs="Arial"/>
          <w:b/>
          <w:i/>
          <w:kern w:val="24"/>
          <w:lang w:eastAsia="fr-FR"/>
        </w:rPr>
        <w:t> </w:t>
      </w:r>
      <w:r w:rsidR="00BD1E1E" w:rsidRPr="00BD1E1E">
        <w:rPr>
          <w:rFonts w:ascii="Arial Narrow" w:hAnsi="Arial Narrow" w:cs="Calibri"/>
          <w:b/>
          <w:i/>
          <w:kern w:val="0"/>
          <w:lang w:eastAsia="zh-CN"/>
        </w:rPr>
        <w:t>Le C</w:t>
      </w:r>
      <w:r w:rsidR="00B61EF6" w:rsidRPr="00BD1E1E">
        <w:rPr>
          <w:rFonts w:ascii="Arial Narrow" w:hAnsi="Arial Narrow" w:cs="Calibri"/>
          <w:b/>
          <w:i/>
          <w:kern w:val="0"/>
          <w:lang w:eastAsia="zh-CN"/>
        </w:rPr>
        <w:t>onseil Communautaire approuve à l’unanimité</w:t>
      </w:r>
      <w:r w:rsidR="006E28FD">
        <w:rPr>
          <w:rFonts w:ascii="Arial Narrow" w:hAnsi="Arial Narrow" w:cs="Calibri"/>
          <w:b/>
          <w:i/>
          <w:kern w:val="0"/>
          <w:lang w:eastAsia="zh-CN"/>
        </w:rPr>
        <w:t xml:space="preserve"> la </w:t>
      </w:r>
      <w:r w:rsidR="00C51B72">
        <w:rPr>
          <w:rFonts w:ascii="Arial Narrow" w:hAnsi="Arial Narrow" w:cs="Calibri"/>
          <w:b/>
          <w:i/>
          <w:kern w:val="0"/>
          <w:lang w:eastAsia="zh-CN"/>
        </w:rPr>
        <w:t xml:space="preserve">modification des statuts du SRB Dronne </w:t>
      </w:r>
    </w:p>
    <w:p w:rsidR="00173E7B" w:rsidRDefault="00173E7B" w:rsidP="00705093">
      <w:pPr>
        <w:suppressAutoHyphens w:val="0"/>
        <w:kinsoku w:val="0"/>
        <w:overflowPunct w:val="0"/>
        <w:jc w:val="both"/>
        <w:textAlignment w:val="baseline"/>
        <w:rPr>
          <w:rFonts w:ascii="Arial Narrow" w:hAnsi="Arial Narrow" w:cs="Calibri"/>
          <w:b/>
          <w:i/>
          <w:kern w:val="0"/>
          <w:lang w:eastAsia="zh-CN"/>
        </w:rPr>
      </w:pPr>
    </w:p>
    <w:p w:rsidR="00173E7B" w:rsidRDefault="00173E7B" w:rsidP="00705093">
      <w:pPr>
        <w:suppressAutoHyphens w:val="0"/>
        <w:kinsoku w:val="0"/>
        <w:overflowPunct w:val="0"/>
        <w:jc w:val="both"/>
        <w:textAlignment w:val="baseline"/>
        <w:rPr>
          <w:rFonts w:ascii="Arial Narrow" w:hAnsi="Arial Narrow" w:cs="Calibri"/>
          <w:b/>
          <w:i/>
          <w:kern w:val="0"/>
          <w:lang w:eastAsia="zh-CN"/>
        </w:rPr>
      </w:pPr>
    </w:p>
    <w:p w:rsidR="00173E7B" w:rsidRDefault="00173E7B" w:rsidP="00705093">
      <w:pPr>
        <w:suppressAutoHyphens w:val="0"/>
        <w:kinsoku w:val="0"/>
        <w:overflowPunct w:val="0"/>
        <w:jc w:val="both"/>
        <w:textAlignment w:val="baseline"/>
        <w:rPr>
          <w:rFonts w:ascii="Arial Narrow" w:hAnsi="Arial Narrow" w:cs="Calibri"/>
          <w:b/>
          <w:i/>
          <w:kern w:val="0"/>
          <w:lang w:eastAsia="zh-CN"/>
        </w:rPr>
      </w:pPr>
    </w:p>
    <w:p w:rsidR="00173E7B" w:rsidRPr="00BD1E1E" w:rsidRDefault="00173E7B" w:rsidP="00705093">
      <w:pPr>
        <w:suppressAutoHyphens w:val="0"/>
        <w:kinsoku w:val="0"/>
        <w:overflowPunct w:val="0"/>
        <w:jc w:val="both"/>
        <w:textAlignment w:val="baseline"/>
        <w:rPr>
          <w:b/>
          <w:i/>
          <w:kern w:val="0"/>
          <w:lang w:eastAsia="fr-FR"/>
        </w:rPr>
      </w:pPr>
    </w:p>
    <w:p w:rsidR="005E78AF" w:rsidRDefault="005E78AF" w:rsidP="00546F63">
      <w:pPr>
        <w:rPr>
          <w:rFonts w:ascii="Arial Narrow" w:hAnsi="Arial Narrow"/>
          <w:b/>
          <w:u w:val="single"/>
        </w:rPr>
      </w:pPr>
    </w:p>
    <w:p w:rsidR="00C51B72" w:rsidRDefault="00C51B72" w:rsidP="00C51B72">
      <w:pPr>
        <w:pStyle w:val="Paragraphedeliste"/>
        <w:pBdr>
          <w:top w:val="single" w:sz="4" w:space="2" w:color="auto"/>
          <w:left w:val="single" w:sz="4" w:space="4" w:color="auto"/>
          <w:bottom w:val="single" w:sz="4" w:space="0" w:color="auto"/>
          <w:right w:val="single" w:sz="4" w:space="4" w:color="auto"/>
          <w:between w:val="single" w:sz="4" w:space="1" w:color="auto"/>
          <w:bar w:val="single" w:sz="4" w:color="auto"/>
        </w:pBdr>
        <w:shd w:val="clear" w:color="auto" w:fill="BDD6EE"/>
        <w:ind w:left="0"/>
        <w:jc w:val="center"/>
        <w:rPr>
          <w:rStyle w:val="lev"/>
          <w:rFonts w:ascii="Arial Narrow" w:hAnsi="Arial Narrow"/>
          <w:b w:val="0"/>
          <w:color w:val="000000"/>
          <w:lang w:eastAsia="fr-FR"/>
        </w:rPr>
      </w:pPr>
      <w:r>
        <w:rPr>
          <w:rFonts w:ascii="Arial Narrow" w:hAnsi="Arial Narrow" w:cs="Arial"/>
          <w:b/>
        </w:rPr>
        <w:t xml:space="preserve">FINANCES – Rapporteur Jean-Marcel Beau </w:t>
      </w:r>
    </w:p>
    <w:p w:rsidR="00C51B72" w:rsidRDefault="00C51B72" w:rsidP="00546F63">
      <w:pPr>
        <w:rPr>
          <w:rFonts w:ascii="Arial Narrow" w:hAnsi="Arial Narrow"/>
          <w:b/>
          <w:u w:val="single"/>
        </w:rPr>
      </w:pPr>
    </w:p>
    <w:p w:rsidR="00C51B72" w:rsidRDefault="00C51B72" w:rsidP="00C51B72">
      <w:pPr>
        <w:rPr>
          <w:rFonts w:ascii="Arial Narrow" w:hAnsi="Arial Narrow" w:cs="Arial Narrow"/>
          <w:b/>
          <w:kern w:val="2"/>
          <w:u w:val="single"/>
        </w:rPr>
      </w:pPr>
      <w:r>
        <w:rPr>
          <w:rFonts w:ascii="Arial Narrow" w:hAnsi="Arial Narrow" w:cs="Arial Narrow"/>
          <w:b/>
          <w:caps/>
          <w:kern w:val="2"/>
          <w:u w:val="single"/>
        </w:rPr>
        <w:t xml:space="preserve">DELIBERATION N° 2018 / </w:t>
      </w:r>
      <w:r w:rsidR="00672BC3">
        <w:rPr>
          <w:rFonts w:ascii="Arial Narrow" w:hAnsi="Arial Narrow" w:cs="Arial Narrow"/>
          <w:b/>
          <w:caps/>
          <w:kern w:val="2"/>
          <w:u w:val="single"/>
        </w:rPr>
        <w:t xml:space="preserve">76 </w:t>
      </w:r>
      <w:r w:rsidR="00672BC3">
        <w:rPr>
          <w:rFonts w:ascii="Arial Narrow" w:hAnsi="Arial Narrow" w:cs="Arial Narrow"/>
          <w:b/>
          <w:kern w:val="2"/>
          <w:u w:val="single"/>
        </w:rPr>
        <w:t>:</w:t>
      </w:r>
      <w:r>
        <w:rPr>
          <w:rFonts w:ascii="Arial Narrow" w:hAnsi="Arial Narrow" w:cs="Arial Narrow"/>
          <w:b/>
          <w:kern w:val="2"/>
          <w:u w:val="single"/>
        </w:rPr>
        <w:t xml:space="preserve"> AFFECTATION DES RESULTATS 2017</w:t>
      </w:r>
      <w:r w:rsidRPr="00C376CD">
        <w:rPr>
          <w:rFonts w:ascii="Arial Narrow" w:hAnsi="Arial Narrow" w:cs="Arial Narrow"/>
          <w:b/>
          <w:kern w:val="2"/>
          <w:u w:val="single"/>
        </w:rPr>
        <w:t xml:space="preserve"> DU BUDGET ANNEXE DE  LA ZAE LE JARISSOU</w:t>
      </w:r>
    </w:p>
    <w:p w:rsidR="00C51B72" w:rsidRDefault="00C51B72" w:rsidP="00546F63">
      <w:pPr>
        <w:rPr>
          <w:rFonts w:ascii="Arial Narrow" w:hAnsi="Arial Narrow"/>
          <w:b/>
          <w:u w:val="single"/>
        </w:rPr>
      </w:pPr>
    </w:p>
    <w:p w:rsidR="00C51B72" w:rsidRPr="009B18E2" w:rsidRDefault="00C51B72" w:rsidP="00C51B72">
      <w:pPr>
        <w:jc w:val="both"/>
        <w:rPr>
          <w:rFonts w:ascii="Arial Narrow" w:hAnsi="Arial Narrow" w:cs="Arial"/>
          <w:kern w:val="0"/>
        </w:rPr>
      </w:pPr>
      <w:r w:rsidRPr="009B18E2">
        <w:rPr>
          <w:rFonts w:ascii="Arial Narrow" w:hAnsi="Arial Narrow" w:cs="Arial"/>
          <w:kern w:val="0"/>
        </w:rPr>
        <w:t>Il convient de reprendre dans le budget 201</w:t>
      </w:r>
      <w:r>
        <w:rPr>
          <w:rFonts w:ascii="Arial Narrow" w:hAnsi="Arial Narrow" w:cs="Arial"/>
          <w:kern w:val="0"/>
        </w:rPr>
        <w:t>8</w:t>
      </w:r>
      <w:r w:rsidRPr="009B18E2">
        <w:rPr>
          <w:rFonts w:ascii="Arial Narrow" w:hAnsi="Arial Narrow" w:cs="Arial"/>
          <w:kern w:val="0"/>
        </w:rPr>
        <w:t xml:space="preserve"> </w:t>
      </w:r>
      <w:r>
        <w:rPr>
          <w:rFonts w:ascii="Arial Narrow" w:hAnsi="Arial Narrow" w:cs="Arial"/>
          <w:kern w:val="0"/>
        </w:rPr>
        <w:t xml:space="preserve">de la ZAE Le </w:t>
      </w:r>
      <w:proofErr w:type="spellStart"/>
      <w:r>
        <w:rPr>
          <w:rFonts w:ascii="Arial Narrow" w:hAnsi="Arial Narrow" w:cs="Arial"/>
          <w:kern w:val="0"/>
        </w:rPr>
        <w:t>Jarissou</w:t>
      </w:r>
      <w:proofErr w:type="spellEnd"/>
      <w:r>
        <w:rPr>
          <w:rFonts w:ascii="Arial Narrow" w:hAnsi="Arial Narrow" w:cs="Arial"/>
          <w:kern w:val="0"/>
        </w:rPr>
        <w:t xml:space="preserve"> </w:t>
      </w:r>
      <w:r w:rsidRPr="009B18E2">
        <w:rPr>
          <w:rFonts w:ascii="Arial Narrow" w:hAnsi="Arial Narrow" w:cs="Arial"/>
          <w:kern w:val="0"/>
        </w:rPr>
        <w:t>les résultats cumulés suivants :</w:t>
      </w:r>
    </w:p>
    <w:p w:rsidR="00C51B72" w:rsidRPr="009B18E2" w:rsidRDefault="00C51B72" w:rsidP="00C51B72">
      <w:pPr>
        <w:rPr>
          <w:rFonts w:ascii="Arial Narrow" w:hAnsi="Arial Narrow" w:cs="Arial"/>
          <w:kern w:val="0"/>
        </w:rPr>
      </w:pPr>
      <w:r w:rsidRPr="009B18E2">
        <w:rPr>
          <w:rFonts w:ascii="Arial Narrow" w:hAnsi="Arial Narrow" w:cs="Arial"/>
          <w:kern w:val="0"/>
        </w:rPr>
        <w:t>SECTION D’INVESTISSEMENT :</w:t>
      </w:r>
    </w:p>
    <w:p w:rsidR="00C51B72" w:rsidRPr="009B18E2" w:rsidRDefault="00C51B72" w:rsidP="00C51B72">
      <w:pPr>
        <w:rPr>
          <w:rFonts w:ascii="Arial Narrow" w:hAnsi="Arial Narrow" w:cs="Arial"/>
          <w:kern w:val="0"/>
        </w:rPr>
      </w:pPr>
      <w:r w:rsidRPr="009B18E2">
        <w:rPr>
          <w:rFonts w:ascii="Arial Narrow" w:hAnsi="Arial Narrow" w:cs="Arial"/>
          <w:kern w:val="0"/>
        </w:rPr>
        <w:t xml:space="preserve">-compte 001 déficit d’investissement reporté : </w:t>
      </w:r>
      <w:r w:rsidRPr="009B18E2">
        <w:rPr>
          <w:rFonts w:ascii="Arial Narrow" w:hAnsi="Arial Narrow" w:cs="Arial"/>
          <w:kern w:val="0"/>
        </w:rPr>
        <w:tab/>
      </w:r>
      <w:r w:rsidRPr="009B18E2">
        <w:rPr>
          <w:rFonts w:ascii="Arial Narrow" w:hAnsi="Arial Narrow" w:cs="Arial"/>
          <w:kern w:val="0"/>
        </w:rPr>
        <w:tab/>
      </w:r>
      <w:r>
        <w:rPr>
          <w:rFonts w:ascii="Arial Narrow" w:hAnsi="Arial Narrow" w:cs="Arial"/>
          <w:kern w:val="0"/>
        </w:rPr>
        <w:t>65 630.23</w:t>
      </w:r>
      <w:r w:rsidRPr="009B18E2">
        <w:rPr>
          <w:rFonts w:ascii="Arial Narrow" w:hAnsi="Arial Narrow" w:cs="Arial"/>
          <w:kern w:val="0"/>
        </w:rPr>
        <w:t xml:space="preserve"> €</w:t>
      </w:r>
    </w:p>
    <w:p w:rsidR="00C51B72" w:rsidRDefault="00C51B72" w:rsidP="00C51B72">
      <w:pPr>
        <w:rPr>
          <w:rFonts w:ascii="Arial Narrow" w:hAnsi="Arial Narrow"/>
          <w:b/>
          <w:u w:val="single"/>
        </w:rPr>
      </w:pPr>
      <w:r w:rsidRPr="009B18E2">
        <w:rPr>
          <w:rFonts w:ascii="Arial Narrow" w:hAnsi="Arial Narrow" w:cs="Arial"/>
          <w:kern w:val="0"/>
        </w:rPr>
        <w:t xml:space="preserve">-compte 1068 </w:t>
      </w:r>
      <w:proofErr w:type="gramStart"/>
      <w:r>
        <w:rPr>
          <w:rFonts w:ascii="Arial Narrow" w:hAnsi="Arial Narrow" w:cs="Arial"/>
          <w:kern w:val="0"/>
        </w:rPr>
        <w:t>excédent</w:t>
      </w:r>
      <w:proofErr w:type="gramEnd"/>
      <w:r w:rsidRPr="009B18E2">
        <w:rPr>
          <w:rFonts w:ascii="Arial Narrow" w:hAnsi="Arial Narrow" w:cs="Arial"/>
          <w:kern w:val="0"/>
        </w:rPr>
        <w:t xml:space="preserve"> de fon</w:t>
      </w:r>
      <w:r>
        <w:rPr>
          <w:rFonts w:ascii="Arial Narrow" w:hAnsi="Arial Narrow" w:cs="Arial"/>
          <w:kern w:val="0"/>
        </w:rPr>
        <w:t>ctionnement affecté :</w:t>
      </w:r>
      <w:r>
        <w:rPr>
          <w:rFonts w:ascii="Arial Narrow" w:hAnsi="Arial Narrow" w:cs="Arial"/>
          <w:kern w:val="0"/>
        </w:rPr>
        <w:tab/>
        <w:t>65 630.23</w:t>
      </w:r>
      <w:r w:rsidRPr="009B18E2">
        <w:rPr>
          <w:rFonts w:ascii="Arial Narrow" w:hAnsi="Arial Narrow" w:cs="Arial"/>
          <w:kern w:val="0"/>
        </w:rPr>
        <w:t xml:space="preserve"> €</w:t>
      </w:r>
    </w:p>
    <w:p w:rsidR="00C51B72" w:rsidRDefault="00C51B72" w:rsidP="00546F63">
      <w:pPr>
        <w:rPr>
          <w:rFonts w:ascii="Arial Narrow" w:hAnsi="Arial Narrow"/>
          <w:b/>
          <w:u w:val="single"/>
        </w:rPr>
      </w:pPr>
    </w:p>
    <w:p w:rsidR="00C51B72" w:rsidRDefault="00C51B72" w:rsidP="00546F63">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l’affectation du résultat</w:t>
      </w:r>
      <w:r w:rsidR="004B275E">
        <w:rPr>
          <w:rFonts w:ascii="Arial Narrow" w:hAnsi="Arial Narrow" w:cs="Calibri"/>
          <w:b/>
          <w:i/>
          <w:kern w:val="0"/>
          <w:lang w:eastAsia="zh-CN"/>
        </w:rPr>
        <w:t xml:space="preserve"> 2017</w:t>
      </w:r>
      <w:r>
        <w:rPr>
          <w:rFonts w:ascii="Arial Narrow" w:hAnsi="Arial Narrow" w:cs="Calibri"/>
          <w:b/>
          <w:i/>
          <w:kern w:val="0"/>
          <w:lang w:eastAsia="zh-CN"/>
        </w:rPr>
        <w:t xml:space="preserve"> du budget annexe de la ZAE le </w:t>
      </w:r>
      <w:proofErr w:type="spellStart"/>
      <w:r>
        <w:rPr>
          <w:rFonts w:ascii="Arial Narrow" w:hAnsi="Arial Narrow" w:cs="Calibri"/>
          <w:b/>
          <w:i/>
          <w:kern w:val="0"/>
          <w:lang w:eastAsia="zh-CN"/>
        </w:rPr>
        <w:t>Jarissou</w:t>
      </w:r>
      <w:proofErr w:type="spellEnd"/>
      <w:r>
        <w:rPr>
          <w:rFonts w:ascii="Arial Narrow" w:hAnsi="Arial Narrow" w:cs="Calibri"/>
          <w:b/>
          <w:i/>
          <w:kern w:val="0"/>
          <w:lang w:eastAsia="zh-CN"/>
        </w:rPr>
        <w:t xml:space="preserve"> </w:t>
      </w:r>
    </w:p>
    <w:p w:rsidR="00C51B72" w:rsidRDefault="00C51B72" w:rsidP="00546F63">
      <w:pPr>
        <w:rPr>
          <w:rFonts w:ascii="Arial Narrow" w:hAnsi="Arial Narrow" w:cs="Calibri"/>
          <w:b/>
          <w:i/>
          <w:kern w:val="0"/>
          <w:lang w:eastAsia="zh-CN"/>
        </w:rPr>
      </w:pPr>
    </w:p>
    <w:p w:rsidR="00CD10EB" w:rsidRDefault="00CD10EB" w:rsidP="00CD10EB">
      <w:pPr>
        <w:rPr>
          <w:rFonts w:ascii="Arial Narrow" w:hAnsi="Arial Narrow" w:cs="Arial Narrow"/>
          <w:b/>
          <w:kern w:val="2"/>
          <w:u w:val="single"/>
        </w:rPr>
      </w:pPr>
      <w:r>
        <w:rPr>
          <w:rFonts w:ascii="Arial Narrow" w:hAnsi="Arial Narrow" w:cs="Arial Narrow"/>
          <w:b/>
          <w:caps/>
          <w:kern w:val="2"/>
          <w:u w:val="single"/>
        </w:rPr>
        <w:t>DELIBERATION</w:t>
      </w:r>
      <w:r>
        <w:rPr>
          <w:rFonts w:ascii="Arial Narrow" w:hAnsi="Arial Narrow" w:cs="Arial Narrow"/>
          <w:b/>
          <w:kern w:val="2"/>
          <w:u w:val="single"/>
        </w:rPr>
        <w:t xml:space="preserve"> N° 2018 / 77 :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DE  LA ZAE LE JARISSOU</w:t>
      </w:r>
    </w:p>
    <w:p w:rsidR="00CD10EB" w:rsidRDefault="00CD10EB" w:rsidP="00CD10EB">
      <w:pPr>
        <w:rPr>
          <w:rFonts w:ascii="Arial Narrow" w:hAnsi="Arial Narrow" w:cs="Arial Narrow"/>
          <w:b/>
          <w:kern w:val="2"/>
          <w:u w:val="single"/>
        </w:rPr>
      </w:pPr>
    </w:p>
    <w:p w:rsidR="00C51B72" w:rsidRPr="00D97B0B" w:rsidRDefault="00371697" w:rsidP="00546F63">
      <w:pPr>
        <w:rPr>
          <w:rFonts w:ascii="Arial Narrow" w:hAnsi="Arial Narrow"/>
          <w:b/>
          <w:u w:val="single"/>
        </w:rPr>
      </w:pPr>
      <w:r w:rsidRPr="00D97B0B">
        <w:rPr>
          <w:rFonts w:ascii="Arial Narrow" w:hAnsi="Arial Narrow" w:cs="Calibri"/>
          <w:b/>
          <w:kern w:val="0"/>
          <w:lang w:eastAsia="zh-CN"/>
        </w:rPr>
        <w:t xml:space="preserve">Le Conseil Communautaire approuve à l’unanimité le budget annexe 2018 de la ZAE le </w:t>
      </w:r>
      <w:proofErr w:type="spellStart"/>
      <w:proofErr w:type="gramStart"/>
      <w:r w:rsidRPr="00D97B0B">
        <w:rPr>
          <w:rFonts w:ascii="Arial Narrow" w:hAnsi="Arial Narrow" w:cs="Calibri"/>
          <w:b/>
          <w:kern w:val="0"/>
          <w:lang w:eastAsia="zh-CN"/>
        </w:rPr>
        <w:t>Jarissou</w:t>
      </w:r>
      <w:proofErr w:type="spellEnd"/>
      <w:r w:rsidRPr="00D97B0B">
        <w:rPr>
          <w:rFonts w:ascii="Arial Narrow" w:hAnsi="Arial Narrow" w:cs="Calibri"/>
          <w:b/>
          <w:kern w:val="0"/>
          <w:lang w:eastAsia="zh-CN"/>
        </w:rPr>
        <w:t xml:space="preserve"> </w:t>
      </w:r>
      <w:r w:rsidR="00504A52" w:rsidRPr="00D97B0B">
        <w:rPr>
          <w:rFonts w:ascii="Arial Narrow" w:hAnsi="Arial Narrow" w:cs="Calibri"/>
          <w:b/>
          <w:kern w:val="0"/>
          <w:lang w:eastAsia="zh-CN"/>
        </w:rPr>
        <w:t>,</w:t>
      </w:r>
      <w:proofErr w:type="gramEnd"/>
      <w:r w:rsidR="00504A52" w:rsidRPr="00D97B0B">
        <w:rPr>
          <w:rFonts w:ascii="Arial Narrow" w:hAnsi="Arial Narrow" w:cs="Calibri"/>
          <w:b/>
          <w:kern w:val="0"/>
          <w:lang w:eastAsia="zh-CN"/>
        </w:rPr>
        <w:t xml:space="preserve"> équilibré en</w:t>
      </w:r>
      <w:r w:rsidR="006447E8" w:rsidRPr="00D97B0B">
        <w:rPr>
          <w:rFonts w:ascii="Arial Narrow" w:hAnsi="Arial Narrow" w:cs="Calibri"/>
          <w:b/>
          <w:kern w:val="0"/>
          <w:lang w:eastAsia="zh-CN"/>
        </w:rPr>
        <w:t xml:space="preserve"> section de </w:t>
      </w:r>
      <w:r w:rsidR="00504A52" w:rsidRPr="00D97B0B">
        <w:rPr>
          <w:rFonts w:ascii="Arial Narrow" w:hAnsi="Arial Narrow" w:cs="Calibri"/>
          <w:b/>
          <w:kern w:val="0"/>
          <w:lang w:eastAsia="zh-CN"/>
        </w:rPr>
        <w:t xml:space="preserve"> fonctionnement </w:t>
      </w:r>
      <w:r w:rsidR="006447E8" w:rsidRPr="00D97B0B">
        <w:rPr>
          <w:rFonts w:ascii="Arial Narrow" w:hAnsi="Arial Narrow" w:cs="Calibri"/>
          <w:b/>
          <w:kern w:val="0"/>
          <w:lang w:eastAsia="zh-CN"/>
        </w:rPr>
        <w:t>à 441 821.19 € et en section d’investissement à 496 461.46</w:t>
      </w:r>
      <w:r w:rsidR="00D97B0B">
        <w:rPr>
          <w:rFonts w:ascii="Arial Narrow" w:hAnsi="Arial Narrow" w:cs="Calibri"/>
          <w:b/>
          <w:kern w:val="0"/>
          <w:lang w:eastAsia="zh-CN"/>
        </w:rPr>
        <w:t>€</w:t>
      </w:r>
      <w:r w:rsidR="006447E8" w:rsidRPr="00D97B0B">
        <w:rPr>
          <w:rFonts w:ascii="Arial Narrow" w:hAnsi="Arial Narrow" w:cs="Calibri"/>
          <w:b/>
          <w:kern w:val="0"/>
          <w:lang w:eastAsia="zh-CN"/>
        </w:rPr>
        <w:t xml:space="preserve"> </w:t>
      </w:r>
    </w:p>
    <w:p w:rsidR="00C51B72" w:rsidRDefault="00C51B72" w:rsidP="00546F63">
      <w:pPr>
        <w:rPr>
          <w:rFonts w:ascii="Arial Narrow" w:hAnsi="Arial Narrow"/>
          <w:b/>
          <w:u w:val="single"/>
        </w:rPr>
      </w:pPr>
    </w:p>
    <w:p w:rsidR="00371697" w:rsidRDefault="00371697" w:rsidP="00371697">
      <w:pPr>
        <w:rPr>
          <w:rFonts w:ascii="Arial Narrow" w:hAnsi="Arial Narrow" w:cs="Arial Narrow"/>
          <w:b/>
          <w:kern w:val="2"/>
          <w:u w:val="single"/>
        </w:rPr>
      </w:pPr>
      <w:r>
        <w:rPr>
          <w:rFonts w:ascii="Arial Narrow" w:hAnsi="Arial Narrow" w:cs="Arial Narrow"/>
          <w:b/>
          <w:caps/>
          <w:kern w:val="2"/>
          <w:u w:val="single"/>
        </w:rPr>
        <w:t>DELIBERATION N° 2018 / 78</w:t>
      </w:r>
      <w:r>
        <w:rPr>
          <w:rFonts w:ascii="Arial Narrow" w:hAnsi="Arial Narrow" w:cs="Arial Narrow"/>
          <w:b/>
          <w:kern w:val="2"/>
          <w:u w:val="single"/>
        </w:rPr>
        <w:t> : AFFECTATION DES RESULTATS 2017</w:t>
      </w:r>
      <w:r w:rsidRPr="00C376CD">
        <w:rPr>
          <w:rFonts w:ascii="Arial Narrow" w:hAnsi="Arial Narrow" w:cs="Arial Narrow"/>
          <w:b/>
          <w:kern w:val="2"/>
          <w:u w:val="single"/>
        </w:rPr>
        <w:t xml:space="preserve"> DU BUDGET ANNEXE DE  LA ZAE </w:t>
      </w:r>
      <w:r>
        <w:rPr>
          <w:rFonts w:ascii="Arial Narrow" w:hAnsi="Arial Narrow" w:cs="Arial Narrow"/>
          <w:b/>
          <w:kern w:val="2"/>
          <w:u w:val="single"/>
        </w:rPr>
        <w:t>DE VILLETOUREIX</w:t>
      </w:r>
    </w:p>
    <w:p w:rsidR="00371697" w:rsidRDefault="00371697" w:rsidP="00371697">
      <w:pPr>
        <w:rPr>
          <w:rFonts w:ascii="Arial Narrow" w:hAnsi="Arial Narrow" w:cs="Arial Narrow"/>
          <w:b/>
          <w:kern w:val="2"/>
          <w:u w:val="single"/>
        </w:rPr>
      </w:pPr>
    </w:p>
    <w:p w:rsidR="00371697" w:rsidRPr="009B18E2" w:rsidRDefault="00371697" w:rsidP="00371697">
      <w:pPr>
        <w:jc w:val="both"/>
        <w:rPr>
          <w:rFonts w:ascii="Arial Narrow" w:hAnsi="Arial Narrow" w:cs="Arial"/>
          <w:kern w:val="0"/>
        </w:rPr>
      </w:pPr>
      <w:r w:rsidRPr="009B18E2">
        <w:rPr>
          <w:rFonts w:ascii="Arial Narrow" w:hAnsi="Arial Narrow" w:cs="Arial"/>
          <w:kern w:val="0"/>
        </w:rPr>
        <w:t>Il convient de reprendre dans le budget 2018 de la ZAE de Villetoureix les résultats cumulés suivants :</w:t>
      </w:r>
    </w:p>
    <w:p w:rsidR="00371697" w:rsidRPr="009B18E2" w:rsidRDefault="00371697" w:rsidP="00371697">
      <w:pPr>
        <w:rPr>
          <w:rFonts w:ascii="Arial Narrow" w:hAnsi="Arial Narrow" w:cs="Arial"/>
          <w:kern w:val="0"/>
        </w:rPr>
      </w:pPr>
      <w:r w:rsidRPr="009B18E2">
        <w:rPr>
          <w:rFonts w:ascii="Arial Narrow" w:hAnsi="Arial Narrow" w:cs="Arial"/>
          <w:kern w:val="0"/>
        </w:rPr>
        <w:t>SECTION D’INVESTISSEMENT :</w:t>
      </w:r>
    </w:p>
    <w:p w:rsidR="00371697" w:rsidRPr="009B18E2" w:rsidRDefault="00371697" w:rsidP="00371697">
      <w:pPr>
        <w:rPr>
          <w:rFonts w:ascii="Arial Narrow" w:hAnsi="Arial Narrow" w:cs="Arial"/>
          <w:kern w:val="0"/>
        </w:rPr>
      </w:pPr>
      <w:r w:rsidRPr="009B18E2">
        <w:rPr>
          <w:rFonts w:ascii="Arial Narrow" w:hAnsi="Arial Narrow" w:cs="Arial"/>
          <w:kern w:val="0"/>
        </w:rPr>
        <w:t xml:space="preserve">-compte 001 </w:t>
      </w:r>
      <w:r>
        <w:rPr>
          <w:rFonts w:ascii="Arial Narrow" w:hAnsi="Arial Narrow" w:cs="Arial"/>
          <w:kern w:val="0"/>
        </w:rPr>
        <w:t>excédent</w:t>
      </w:r>
      <w:r w:rsidRPr="009B18E2">
        <w:rPr>
          <w:rFonts w:ascii="Arial Narrow" w:hAnsi="Arial Narrow" w:cs="Arial"/>
          <w:kern w:val="0"/>
        </w:rPr>
        <w:t xml:space="preserve"> d’investissement reporté : </w:t>
      </w:r>
      <w:r w:rsidRPr="009B18E2">
        <w:rPr>
          <w:rFonts w:ascii="Arial Narrow" w:hAnsi="Arial Narrow" w:cs="Arial"/>
          <w:kern w:val="0"/>
        </w:rPr>
        <w:tab/>
      </w:r>
      <w:r>
        <w:rPr>
          <w:rFonts w:ascii="Arial Narrow" w:hAnsi="Arial Narrow" w:cs="Arial"/>
          <w:kern w:val="0"/>
        </w:rPr>
        <w:t>10 108.50</w:t>
      </w:r>
      <w:r w:rsidRPr="009B18E2">
        <w:rPr>
          <w:rFonts w:ascii="Arial Narrow" w:hAnsi="Arial Narrow" w:cs="Arial"/>
          <w:kern w:val="0"/>
        </w:rPr>
        <w:t xml:space="preserve"> €</w:t>
      </w:r>
    </w:p>
    <w:p w:rsidR="00371697" w:rsidRDefault="00371697" w:rsidP="00371697">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w:t>
      </w:r>
      <w:r w:rsidR="00B32563">
        <w:rPr>
          <w:rFonts w:ascii="Arial Narrow" w:hAnsi="Arial Narrow" w:cs="Calibri"/>
          <w:b/>
          <w:i/>
          <w:kern w:val="0"/>
          <w:lang w:eastAsia="zh-CN"/>
        </w:rPr>
        <w:t xml:space="preserve">2017 </w:t>
      </w:r>
      <w:r>
        <w:rPr>
          <w:rFonts w:ascii="Arial Narrow" w:hAnsi="Arial Narrow" w:cs="Calibri"/>
          <w:b/>
          <w:i/>
          <w:kern w:val="0"/>
          <w:lang w:eastAsia="zh-CN"/>
        </w:rPr>
        <w:t xml:space="preserve">du budget annexe de la ZAE de Villetoureix  </w:t>
      </w:r>
    </w:p>
    <w:p w:rsidR="00371697" w:rsidRDefault="00371697" w:rsidP="00371697">
      <w:pPr>
        <w:rPr>
          <w:rFonts w:ascii="Arial Narrow" w:hAnsi="Arial Narrow" w:cs="Calibri"/>
          <w:b/>
          <w:i/>
          <w:kern w:val="0"/>
          <w:lang w:eastAsia="zh-CN"/>
        </w:rPr>
      </w:pPr>
    </w:p>
    <w:p w:rsidR="00371697" w:rsidRDefault="00371697" w:rsidP="00371697">
      <w:pPr>
        <w:rPr>
          <w:rFonts w:ascii="Arial Narrow" w:hAnsi="Arial Narrow" w:cs="Arial Narrow"/>
          <w:b/>
          <w:kern w:val="2"/>
          <w:u w:val="single"/>
        </w:rPr>
      </w:pPr>
      <w:r>
        <w:rPr>
          <w:rFonts w:ascii="Arial Narrow" w:hAnsi="Arial Narrow" w:cs="Arial Narrow"/>
          <w:b/>
          <w:caps/>
          <w:kern w:val="2"/>
          <w:u w:val="single"/>
        </w:rPr>
        <w:t>DELIBERATION N° 2018 / 79</w:t>
      </w:r>
      <w:r>
        <w:rPr>
          <w:rFonts w:ascii="Arial Narrow" w:hAnsi="Arial Narrow" w:cs="Arial Narrow"/>
          <w:b/>
          <w:kern w:val="2"/>
          <w:u w:val="single"/>
        </w:rPr>
        <w:t xml:space="preserve"> :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DE LA ZAE DE VILLETOUREIX</w:t>
      </w:r>
    </w:p>
    <w:p w:rsidR="00371697" w:rsidRDefault="00371697" w:rsidP="00371697">
      <w:pPr>
        <w:rPr>
          <w:rFonts w:ascii="Arial Narrow" w:hAnsi="Arial Narrow" w:cs="Calibri"/>
          <w:b/>
          <w:i/>
          <w:kern w:val="0"/>
          <w:lang w:eastAsia="zh-CN"/>
        </w:rPr>
      </w:pPr>
    </w:p>
    <w:p w:rsidR="00912A80" w:rsidRDefault="00D97B0B" w:rsidP="00D97B0B">
      <w:pPr>
        <w:rPr>
          <w:rFonts w:ascii="Arial Narrow" w:hAnsi="Arial Narrow" w:cs="Calibri"/>
          <w:b/>
          <w:kern w:val="0"/>
          <w:lang w:eastAsia="zh-CN"/>
        </w:rPr>
      </w:pPr>
      <w:r w:rsidRPr="00D97B0B">
        <w:rPr>
          <w:rFonts w:ascii="Arial Narrow" w:hAnsi="Arial Narrow" w:cs="Calibri"/>
          <w:b/>
          <w:kern w:val="0"/>
          <w:lang w:eastAsia="zh-CN"/>
        </w:rPr>
        <w:t xml:space="preserve">Le Conseil Communautaire approuve à l’unanimité le budget annexe 2018 de la ZAE </w:t>
      </w:r>
      <w:r>
        <w:rPr>
          <w:rFonts w:ascii="Arial Narrow" w:hAnsi="Arial Narrow" w:cs="Calibri"/>
          <w:b/>
          <w:kern w:val="0"/>
          <w:lang w:eastAsia="zh-CN"/>
        </w:rPr>
        <w:t xml:space="preserve">de Villetoureix </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481 712.84 </w:t>
      </w:r>
      <w:r w:rsidRPr="00D97B0B">
        <w:rPr>
          <w:rFonts w:ascii="Arial Narrow" w:hAnsi="Arial Narrow" w:cs="Calibri"/>
          <w:b/>
          <w:kern w:val="0"/>
          <w:lang w:eastAsia="zh-CN"/>
        </w:rPr>
        <w:t xml:space="preserve"> € et en section d’investissement</w:t>
      </w:r>
      <w:r>
        <w:rPr>
          <w:rFonts w:ascii="Arial Narrow" w:hAnsi="Arial Narrow" w:cs="Calibri"/>
          <w:b/>
          <w:kern w:val="0"/>
          <w:lang w:eastAsia="zh-CN"/>
        </w:rPr>
        <w:t xml:space="preserve">  </w:t>
      </w:r>
      <w:r w:rsidR="00912A80">
        <w:rPr>
          <w:rFonts w:ascii="Arial Narrow" w:hAnsi="Arial Narrow" w:cs="Calibri"/>
          <w:b/>
          <w:kern w:val="0"/>
          <w:lang w:eastAsia="zh-CN"/>
        </w:rPr>
        <w:t xml:space="preserve">on constante un sur équilibre </w:t>
      </w:r>
      <w:r>
        <w:rPr>
          <w:rFonts w:ascii="Arial Narrow" w:hAnsi="Arial Narrow" w:cs="Calibri"/>
          <w:b/>
          <w:kern w:val="0"/>
          <w:lang w:eastAsia="zh-CN"/>
        </w:rPr>
        <w:t xml:space="preserve"> </w:t>
      </w:r>
      <w:r w:rsidR="00912A80">
        <w:rPr>
          <w:rFonts w:ascii="Arial Narrow" w:hAnsi="Arial Narrow" w:cs="Calibri"/>
          <w:b/>
          <w:kern w:val="0"/>
          <w:lang w:eastAsia="zh-CN"/>
        </w:rPr>
        <w:t>en recettes pour 482 275.56 € contre 452 052.56 € en dépenses.</w:t>
      </w:r>
    </w:p>
    <w:p w:rsidR="00371697" w:rsidRDefault="00371697" w:rsidP="00371697">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le budget annexe 2018 de la ZAE de Villetoureix </w:t>
      </w:r>
    </w:p>
    <w:p w:rsidR="00C51B72" w:rsidRDefault="00C51B72" w:rsidP="00546F63">
      <w:pPr>
        <w:rPr>
          <w:rFonts w:ascii="Arial Narrow" w:hAnsi="Arial Narrow"/>
          <w:b/>
          <w:u w:val="single"/>
        </w:rPr>
      </w:pPr>
    </w:p>
    <w:p w:rsidR="00371697" w:rsidRDefault="00371697" w:rsidP="00371697">
      <w:pPr>
        <w:rPr>
          <w:rFonts w:ascii="Arial Narrow" w:hAnsi="Arial Narrow" w:cs="Arial Narrow"/>
          <w:b/>
          <w:kern w:val="2"/>
          <w:u w:val="single"/>
        </w:rPr>
      </w:pPr>
      <w:r>
        <w:rPr>
          <w:rFonts w:ascii="Arial Narrow" w:hAnsi="Arial Narrow" w:cs="Arial Narrow"/>
          <w:b/>
          <w:caps/>
          <w:kern w:val="2"/>
          <w:u w:val="single"/>
        </w:rPr>
        <w:t>DELIBERATION N°</w:t>
      </w:r>
      <w:r>
        <w:rPr>
          <w:rFonts w:ascii="Arial Narrow" w:hAnsi="Arial Narrow" w:cs="Arial Narrow"/>
          <w:b/>
          <w:kern w:val="2"/>
          <w:u w:val="single"/>
        </w:rPr>
        <w:t> 2018 / 80 : AFFECTATION DES RESULTATS 2017</w:t>
      </w:r>
      <w:r w:rsidRPr="00C376CD">
        <w:rPr>
          <w:rFonts w:ascii="Arial Narrow" w:hAnsi="Arial Narrow" w:cs="Arial Narrow"/>
          <w:b/>
          <w:kern w:val="2"/>
          <w:u w:val="single"/>
        </w:rPr>
        <w:t xml:space="preserve"> DU BUDGET ANNEXE DE L'UNITE DE TRAITEMENT DES MATIERES DE VIDANGE</w:t>
      </w:r>
    </w:p>
    <w:p w:rsidR="00371697" w:rsidRDefault="00371697" w:rsidP="00371697">
      <w:pPr>
        <w:rPr>
          <w:rFonts w:ascii="Arial Narrow" w:hAnsi="Arial Narrow" w:cs="Arial Narrow"/>
          <w:b/>
          <w:kern w:val="2"/>
          <w:u w:val="single"/>
        </w:rPr>
      </w:pPr>
    </w:p>
    <w:p w:rsidR="00371697" w:rsidRPr="009B18E2" w:rsidRDefault="00371697" w:rsidP="00371697">
      <w:pPr>
        <w:jc w:val="both"/>
        <w:rPr>
          <w:rFonts w:ascii="Arial Narrow" w:hAnsi="Arial Narrow" w:cs="Arial"/>
          <w:kern w:val="0"/>
        </w:rPr>
      </w:pPr>
      <w:r w:rsidRPr="009B18E2">
        <w:rPr>
          <w:rFonts w:ascii="Arial Narrow" w:hAnsi="Arial Narrow" w:cs="Arial"/>
          <w:kern w:val="0"/>
        </w:rPr>
        <w:t>Il convient de reprendre dans le budget 2017 de l’UTMV les résultats cumulés suivants :</w:t>
      </w:r>
    </w:p>
    <w:p w:rsidR="00371697" w:rsidRPr="009B18E2" w:rsidRDefault="00371697" w:rsidP="00371697">
      <w:pPr>
        <w:rPr>
          <w:rFonts w:ascii="Arial Narrow" w:hAnsi="Arial Narrow" w:cs="Arial"/>
          <w:kern w:val="0"/>
        </w:rPr>
      </w:pPr>
      <w:r w:rsidRPr="009B18E2">
        <w:rPr>
          <w:rFonts w:ascii="Arial Narrow" w:hAnsi="Arial Narrow" w:cs="Arial"/>
          <w:kern w:val="0"/>
        </w:rPr>
        <w:t>SECTION D’INVESTISSEMENT :</w:t>
      </w:r>
    </w:p>
    <w:p w:rsidR="00371697" w:rsidRPr="009B18E2" w:rsidRDefault="00371697" w:rsidP="00371697">
      <w:pPr>
        <w:rPr>
          <w:rFonts w:ascii="Arial Narrow" w:hAnsi="Arial Narrow" w:cs="Arial"/>
          <w:kern w:val="0"/>
        </w:rPr>
      </w:pPr>
      <w:r w:rsidRPr="009B18E2">
        <w:rPr>
          <w:rFonts w:ascii="Arial Narrow" w:hAnsi="Arial Narrow" w:cs="Arial"/>
          <w:kern w:val="0"/>
        </w:rPr>
        <w:t xml:space="preserve">-compte 001 excédent d’investissement reporté : </w:t>
      </w:r>
      <w:r w:rsidRPr="009B18E2">
        <w:rPr>
          <w:rFonts w:ascii="Arial Narrow" w:hAnsi="Arial Narrow" w:cs="Arial"/>
          <w:kern w:val="0"/>
        </w:rPr>
        <w:tab/>
        <w:t>7 168.50 €</w:t>
      </w:r>
    </w:p>
    <w:p w:rsidR="00371697" w:rsidRDefault="00371697" w:rsidP="00371697">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w:t>
      </w:r>
      <w:r w:rsidR="00B32563">
        <w:rPr>
          <w:rFonts w:ascii="Arial Narrow" w:hAnsi="Arial Narrow" w:cs="Calibri"/>
          <w:b/>
          <w:i/>
          <w:kern w:val="0"/>
          <w:lang w:eastAsia="zh-CN"/>
        </w:rPr>
        <w:t xml:space="preserve">2017 </w:t>
      </w:r>
      <w:r>
        <w:rPr>
          <w:rFonts w:ascii="Arial Narrow" w:hAnsi="Arial Narrow" w:cs="Calibri"/>
          <w:b/>
          <w:i/>
          <w:kern w:val="0"/>
          <w:lang w:eastAsia="zh-CN"/>
        </w:rPr>
        <w:t>du budget annexe de l’unité de traitement des matières de vidange</w:t>
      </w:r>
    </w:p>
    <w:p w:rsidR="00C51B72" w:rsidRDefault="00C51B72" w:rsidP="00546F63">
      <w:pPr>
        <w:rPr>
          <w:rFonts w:ascii="Arial Narrow" w:hAnsi="Arial Narrow"/>
          <w:b/>
          <w:u w:val="single"/>
        </w:rPr>
      </w:pPr>
    </w:p>
    <w:p w:rsidR="00371697" w:rsidRDefault="00371697" w:rsidP="00371697">
      <w:pPr>
        <w:rPr>
          <w:rFonts w:ascii="Arial Narrow" w:hAnsi="Arial Narrow" w:cs="Arial Narrow"/>
          <w:b/>
          <w:kern w:val="2"/>
          <w:u w:val="single"/>
        </w:rPr>
      </w:pPr>
      <w:r>
        <w:rPr>
          <w:rFonts w:ascii="Arial Narrow" w:hAnsi="Arial Narrow" w:cs="Arial Narrow"/>
          <w:b/>
          <w:caps/>
          <w:kern w:val="2"/>
          <w:u w:val="single"/>
        </w:rPr>
        <w:t>DELIBERATION N°</w:t>
      </w:r>
      <w:r>
        <w:rPr>
          <w:rFonts w:ascii="Arial Narrow" w:hAnsi="Arial Narrow" w:cs="Arial Narrow"/>
          <w:b/>
          <w:kern w:val="2"/>
          <w:u w:val="single"/>
        </w:rPr>
        <w:t xml:space="preserve"> 2018 / 81 :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DE L'UNITE DE TRAITEMENT DES MATIERES DE VIDANGE</w:t>
      </w:r>
    </w:p>
    <w:p w:rsidR="00C51B72" w:rsidRDefault="00C51B72" w:rsidP="00371697">
      <w:pPr>
        <w:rPr>
          <w:rFonts w:ascii="Arial Narrow" w:hAnsi="Arial Narrow"/>
          <w:b/>
          <w:u w:val="single"/>
        </w:rPr>
      </w:pPr>
    </w:p>
    <w:p w:rsidR="00D97B0B" w:rsidRDefault="00D97B0B" w:rsidP="00D97B0B">
      <w:pPr>
        <w:rPr>
          <w:rFonts w:ascii="Arial Narrow" w:hAnsi="Arial Narrow" w:cs="Calibri"/>
          <w:b/>
          <w:kern w:val="0"/>
          <w:lang w:eastAsia="zh-CN"/>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le budget annexe 2018 de l’unité de traitement des mat</w:t>
      </w:r>
      <w:r w:rsidR="002A76E2">
        <w:rPr>
          <w:rFonts w:ascii="Arial Narrow" w:hAnsi="Arial Narrow" w:cs="Calibri"/>
          <w:b/>
          <w:kern w:val="0"/>
          <w:lang w:eastAsia="zh-CN"/>
        </w:rPr>
        <w:t xml:space="preserve">ières de vidange </w:t>
      </w:r>
      <w:r w:rsidRPr="00D97B0B">
        <w:rPr>
          <w:rFonts w:ascii="Arial Narrow" w:hAnsi="Arial Narrow" w:cs="Calibri"/>
          <w:b/>
          <w:kern w:val="0"/>
          <w:lang w:eastAsia="zh-CN"/>
        </w:rPr>
        <w:t xml:space="preserve">équilibré en section d’investissement à </w:t>
      </w:r>
      <w:r w:rsidR="002A76E2">
        <w:rPr>
          <w:rFonts w:ascii="Arial Narrow" w:hAnsi="Arial Narrow" w:cs="Calibri"/>
          <w:b/>
          <w:kern w:val="0"/>
          <w:lang w:eastAsia="zh-CN"/>
        </w:rPr>
        <w:t xml:space="preserve">7 168.50 </w:t>
      </w:r>
      <w:r w:rsidRPr="00D97B0B">
        <w:rPr>
          <w:rFonts w:ascii="Arial Narrow" w:hAnsi="Arial Narrow" w:cs="Calibri"/>
          <w:b/>
          <w:kern w:val="0"/>
          <w:lang w:eastAsia="zh-CN"/>
        </w:rPr>
        <w:t xml:space="preserve"> </w:t>
      </w:r>
      <w:r>
        <w:rPr>
          <w:rFonts w:ascii="Arial Narrow" w:hAnsi="Arial Narrow" w:cs="Calibri"/>
          <w:b/>
          <w:kern w:val="0"/>
          <w:lang w:eastAsia="zh-CN"/>
        </w:rPr>
        <w:t>€</w:t>
      </w:r>
      <w:r w:rsidRPr="00D97B0B">
        <w:rPr>
          <w:rFonts w:ascii="Arial Narrow" w:hAnsi="Arial Narrow" w:cs="Calibri"/>
          <w:b/>
          <w:kern w:val="0"/>
          <w:lang w:eastAsia="zh-CN"/>
        </w:rPr>
        <w:t xml:space="preserve"> </w:t>
      </w:r>
    </w:p>
    <w:p w:rsidR="007E0017" w:rsidRDefault="007E0017" w:rsidP="00D97B0B">
      <w:pPr>
        <w:rPr>
          <w:rFonts w:ascii="Arial Narrow" w:hAnsi="Arial Narrow" w:cs="Calibri"/>
          <w:b/>
          <w:kern w:val="0"/>
          <w:lang w:eastAsia="zh-CN"/>
        </w:rPr>
      </w:pPr>
    </w:p>
    <w:p w:rsidR="007E0017" w:rsidRDefault="007E0017" w:rsidP="00D97B0B">
      <w:pPr>
        <w:rPr>
          <w:rFonts w:ascii="Arial Narrow" w:hAnsi="Arial Narrow" w:cs="Calibri"/>
          <w:b/>
          <w:kern w:val="0"/>
          <w:lang w:eastAsia="zh-CN"/>
        </w:rPr>
      </w:pPr>
    </w:p>
    <w:p w:rsidR="007E0017" w:rsidRPr="00D97B0B" w:rsidRDefault="007E0017" w:rsidP="00D97B0B">
      <w:pPr>
        <w:rPr>
          <w:rFonts w:ascii="Arial Narrow" w:hAnsi="Arial Narrow"/>
          <w:b/>
          <w:u w:val="single"/>
        </w:rPr>
      </w:pPr>
    </w:p>
    <w:p w:rsidR="00D97B0B" w:rsidRDefault="00D97B0B" w:rsidP="00371697">
      <w:pPr>
        <w:rPr>
          <w:rFonts w:ascii="Arial Narrow" w:hAnsi="Arial Narrow"/>
          <w:b/>
          <w:u w:val="single"/>
        </w:rPr>
      </w:pPr>
    </w:p>
    <w:p w:rsidR="00B32563" w:rsidRDefault="00B32563" w:rsidP="00B32563">
      <w:pPr>
        <w:rPr>
          <w:rFonts w:ascii="Arial Narrow" w:hAnsi="Arial Narrow" w:cs="Arial Narrow"/>
          <w:b/>
          <w:kern w:val="2"/>
          <w:u w:val="single"/>
        </w:rPr>
      </w:pPr>
      <w:r w:rsidRPr="00F871D0">
        <w:rPr>
          <w:rFonts w:ascii="Arial Narrow" w:hAnsi="Arial Narrow" w:cs="Arial Narrow"/>
          <w:b/>
          <w:caps/>
          <w:kern w:val="2"/>
          <w:u w:val="single"/>
        </w:rPr>
        <w:lastRenderedPageBreak/>
        <w:t>DELIBERATION</w:t>
      </w:r>
      <w:r w:rsidRPr="00F871D0">
        <w:rPr>
          <w:rFonts w:ascii="Arial Narrow" w:hAnsi="Arial Narrow" w:cs="Arial Narrow"/>
          <w:b/>
          <w:kern w:val="2"/>
          <w:u w:val="single"/>
        </w:rPr>
        <w:t> </w:t>
      </w:r>
      <w:r>
        <w:rPr>
          <w:rFonts w:ascii="Arial Narrow" w:hAnsi="Arial Narrow" w:cs="Arial Narrow"/>
          <w:b/>
          <w:kern w:val="2"/>
          <w:u w:val="single"/>
        </w:rPr>
        <w:t xml:space="preserve">N° 2018 / 82 </w:t>
      </w:r>
      <w:r w:rsidRPr="00F871D0">
        <w:rPr>
          <w:rFonts w:ascii="Arial Narrow" w:hAnsi="Arial Narrow" w:cs="Arial Narrow"/>
          <w:b/>
          <w:kern w:val="2"/>
          <w:u w:val="single"/>
        </w:rPr>
        <w:t xml:space="preserve">: AFFECTATION DES RESULTATS 2017 DU BUDGET ANNEXE  </w:t>
      </w:r>
      <w:r>
        <w:rPr>
          <w:rFonts w:ascii="Arial Narrow" w:hAnsi="Arial Narrow" w:cs="Arial Narrow"/>
          <w:b/>
          <w:kern w:val="2"/>
          <w:u w:val="single"/>
        </w:rPr>
        <w:t>DU</w:t>
      </w:r>
      <w:r w:rsidRPr="00F871D0">
        <w:rPr>
          <w:rFonts w:ascii="Arial Narrow" w:hAnsi="Arial Narrow" w:cs="Arial Narrow"/>
          <w:b/>
          <w:kern w:val="2"/>
          <w:u w:val="single"/>
        </w:rPr>
        <w:t xml:space="preserve">  LOTISSEMENT</w:t>
      </w:r>
    </w:p>
    <w:p w:rsidR="00B32563" w:rsidRDefault="00B32563" w:rsidP="00B32563">
      <w:pPr>
        <w:rPr>
          <w:rFonts w:ascii="Arial Narrow" w:hAnsi="Arial Narrow" w:cs="Arial Narrow"/>
          <w:b/>
          <w:kern w:val="2"/>
          <w:u w:val="single"/>
        </w:rPr>
      </w:pPr>
    </w:p>
    <w:p w:rsidR="00B32563" w:rsidRPr="009B18E2" w:rsidRDefault="00B32563" w:rsidP="00B32563">
      <w:pPr>
        <w:jc w:val="both"/>
        <w:rPr>
          <w:rFonts w:ascii="Arial Narrow" w:hAnsi="Arial Narrow" w:cs="Arial"/>
          <w:kern w:val="0"/>
        </w:rPr>
      </w:pPr>
      <w:r w:rsidRPr="009B18E2">
        <w:rPr>
          <w:rFonts w:ascii="Arial Narrow" w:hAnsi="Arial Narrow" w:cs="Arial"/>
          <w:kern w:val="0"/>
        </w:rPr>
        <w:t>Il convient de reprendre dans le budget 2018 du budget annexe du Lotissement les résultats cumulés suivants :</w:t>
      </w:r>
    </w:p>
    <w:p w:rsidR="00B32563" w:rsidRPr="009B18E2" w:rsidRDefault="00B32563" w:rsidP="00B32563">
      <w:pPr>
        <w:rPr>
          <w:rFonts w:ascii="Arial Narrow" w:hAnsi="Arial Narrow" w:cs="Arial"/>
          <w:kern w:val="0"/>
        </w:rPr>
      </w:pPr>
      <w:r w:rsidRPr="009B18E2">
        <w:rPr>
          <w:rFonts w:ascii="Arial Narrow" w:hAnsi="Arial Narrow" w:cs="Arial"/>
          <w:kern w:val="0"/>
        </w:rPr>
        <w:t>SECTION D’INVESTISSEMENT :</w:t>
      </w:r>
    </w:p>
    <w:p w:rsidR="00B32563" w:rsidRPr="009B18E2" w:rsidRDefault="00B32563" w:rsidP="00B32563">
      <w:pPr>
        <w:rPr>
          <w:rFonts w:ascii="Arial Narrow" w:hAnsi="Arial Narrow" w:cs="Arial"/>
          <w:kern w:val="0"/>
        </w:rPr>
      </w:pPr>
      <w:r w:rsidRPr="009B18E2">
        <w:rPr>
          <w:rFonts w:ascii="Arial Narrow" w:hAnsi="Arial Narrow" w:cs="Arial"/>
          <w:kern w:val="0"/>
        </w:rPr>
        <w:t xml:space="preserve">-compte 001 déficit d’investissement reporté : </w:t>
      </w:r>
      <w:r w:rsidRPr="009B18E2">
        <w:rPr>
          <w:rFonts w:ascii="Arial Narrow" w:hAnsi="Arial Narrow" w:cs="Arial"/>
          <w:kern w:val="0"/>
        </w:rPr>
        <w:tab/>
      </w:r>
      <w:r w:rsidRPr="009B18E2">
        <w:rPr>
          <w:rFonts w:ascii="Arial Narrow" w:hAnsi="Arial Narrow" w:cs="Arial"/>
          <w:kern w:val="0"/>
        </w:rPr>
        <w:tab/>
        <w:t xml:space="preserve">  38 397.59 €</w:t>
      </w:r>
    </w:p>
    <w:p w:rsidR="00B32563" w:rsidRPr="009B18E2" w:rsidRDefault="00B32563" w:rsidP="00B32563">
      <w:pPr>
        <w:rPr>
          <w:rFonts w:ascii="Arial Narrow" w:hAnsi="Arial Narrow" w:cs="Arial"/>
          <w:kern w:val="0"/>
        </w:rPr>
      </w:pPr>
      <w:r w:rsidRPr="009B18E2">
        <w:rPr>
          <w:rFonts w:ascii="Arial Narrow" w:hAnsi="Arial Narrow" w:cs="Arial"/>
          <w:kern w:val="0"/>
        </w:rPr>
        <w:t xml:space="preserve">-compte 1068 </w:t>
      </w:r>
      <w:proofErr w:type="gramStart"/>
      <w:r w:rsidRPr="009B18E2">
        <w:rPr>
          <w:rFonts w:ascii="Arial Narrow" w:hAnsi="Arial Narrow" w:cs="Arial"/>
          <w:kern w:val="0"/>
        </w:rPr>
        <w:t>excédent</w:t>
      </w:r>
      <w:proofErr w:type="gramEnd"/>
      <w:r w:rsidRPr="009B18E2">
        <w:rPr>
          <w:rFonts w:ascii="Arial Narrow" w:hAnsi="Arial Narrow" w:cs="Arial"/>
          <w:kern w:val="0"/>
        </w:rPr>
        <w:t xml:space="preserve"> de fonctionnement affecté :</w:t>
      </w:r>
      <w:r w:rsidRPr="009B18E2">
        <w:rPr>
          <w:rFonts w:ascii="Arial Narrow" w:hAnsi="Arial Narrow" w:cs="Arial"/>
          <w:kern w:val="0"/>
        </w:rPr>
        <w:tab/>
        <w:t xml:space="preserve">  38 397.59 €</w:t>
      </w:r>
      <w:r w:rsidRPr="009B18E2">
        <w:rPr>
          <w:rFonts w:ascii="Arial Narrow" w:hAnsi="Arial Narrow" w:cs="Arial"/>
          <w:kern w:val="0"/>
        </w:rPr>
        <w:tab/>
      </w:r>
      <w:r w:rsidRPr="009B18E2">
        <w:rPr>
          <w:rFonts w:ascii="Arial Narrow" w:hAnsi="Arial Narrow" w:cs="Arial"/>
          <w:kern w:val="0"/>
        </w:rPr>
        <w:tab/>
      </w:r>
    </w:p>
    <w:p w:rsidR="00B32563" w:rsidRPr="009B18E2" w:rsidRDefault="00B32563" w:rsidP="00B32563">
      <w:pPr>
        <w:rPr>
          <w:rFonts w:ascii="Arial Narrow" w:hAnsi="Arial Narrow" w:cs="Arial"/>
          <w:kern w:val="0"/>
        </w:rPr>
      </w:pPr>
      <w:r w:rsidRPr="009B18E2">
        <w:rPr>
          <w:rFonts w:ascii="Arial Narrow" w:hAnsi="Arial Narrow" w:cs="Arial"/>
          <w:kern w:val="0"/>
        </w:rPr>
        <w:t>SECTION DE FONCTIONNEMENT :</w:t>
      </w:r>
    </w:p>
    <w:p w:rsidR="00B32563" w:rsidRPr="009B18E2" w:rsidRDefault="00B32563" w:rsidP="00B32563">
      <w:pPr>
        <w:rPr>
          <w:rFonts w:ascii="Arial Narrow" w:hAnsi="Arial Narrow" w:cs="Arial"/>
          <w:kern w:val="0"/>
        </w:rPr>
      </w:pPr>
      <w:r w:rsidRPr="009B18E2">
        <w:rPr>
          <w:rFonts w:ascii="Arial Narrow" w:hAnsi="Arial Narrow" w:cs="Arial"/>
          <w:kern w:val="0"/>
        </w:rPr>
        <w:t xml:space="preserve">-Compte 002 excédent de fonctionnement reporté : </w:t>
      </w:r>
      <w:r w:rsidRPr="009B18E2">
        <w:rPr>
          <w:rFonts w:ascii="Arial Narrow" w:hAnsi="Arial Narrow" w:cs="Arial"/>
          <w:kern w:val="0"/>
        </w:rPr>
        <w:tab/>
        <w:t xml:space="preserve">           3.20 €</w:t>
      </w:r>
    </w:p>
    <w:p w:rsidR="00C51B72" w:rsidRPr="00C57C42" w:rsidRDefault="00B32563" w:rsidP="00546F63">
      <w:pPr>
        <w:rPr>
          <w:rFonts w:ascii="Arial Narrow" w:hAnsi="Arial Narrow"/>
          <w:b/>
          <w:u w:val="single"/>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2017 du budget annexe du lotissement </w:t>
      </w:r>
    </w:p>
    <w:p w:rsidR="005E78AF" w:rsidRPr="00C57C42" w:rsidRDefault="005E78AF" w:rsidP="00546F63">
      <w:pPr>
        <w:rPr>
          <w:rFonts w:ascii="Arial Narrow" w:hAnsi="Arial Narrow"/>
          <w:b/>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 xml:space="preserve">DELIBERATION N° 2018 / </w:t>
      </w:r>
      <w:r>
        <w:rPr>
          <w:rFonts w:ascii="Arial Narrow" w:hAnsi="Arial Narrow" w:cs="Arial Narrow"/>
          <w:b/>
          <w:kern w:val="2"/>
          <w:u w:val="single"/>
        </w:rPr>
        <w:t xml:space="preserve">83: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DU BUDGET ANNEXE DU LOTISSEMENT </w:t>
      </w:r>
    </w:p>
    <w:p w:rsidR="004B275E" w:rsidRDefault="004B275E" w:rsidP="004B275E">
      <w:pPr>
        <w:rPr>
          <w:rFonts w:ascii="Arial Narrow" w:hAnsi="Arial Narrow" w:cs="Arial Narrow"/>
          <w:b/>
          <w:kern w:val="2"/>
          <w:u w:val="single"/>
        </w:rPr>
      </w:pP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 xml:space="preserve">le budget annexe 2018 du budget annexe du </w:t>
      </w:r>
      <w:r w:rsidR="00672BC3">
        <w:rPr>
          <w:rFonts w:ascii="Arial Narrow" w:hAnsi="Arial Narrow" w:cs="Calibri"/>
          <w:b/>
          <w:kern w:val="0"/>
          <w:lang w:eastAsia="zh-CN"/>
        </w:rPr>
        <w:t>lotissement,</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282 413.66 </w:t>
      </w:r>
      <w:r w:rsidRPr="00D97B0B">
        <w:rPr>
          <w:rFonts w:ascii="Arial Narrow" w:hAnsi="Arial Narrow" w:cs="Calibri"/>
          <w:b/>
          <w:kern w:val="0"/>
          <w:lang w:eastAsia="zh-CN"/>
        </w:rPr>
        <w:t xml:space="preserve"> € et en section d’investissement à </w:t>
      </w:r>
      <w:r>
        <w:rPr>
          <w:rFonts w:ascii="Arial Narrow" w:hAnsi="Arial Narrow" w:cs="Calibri"/>
          <w:b/>
          <w:kern w:val="0"/>
          <w:lang w:eastAsia="zh-CN"/>
        </w:rPr>
        <w:t xml:space="preserve">318 646.43 </w:t>
      </w:r>
      <w:r w:rsidRPr="00D97B0B">
        <w:rPr>
          <w:rFonts w:ascii="Arial Narrow" w:hAnsi="Arial Narrow" w:cs="Calibri"/>
          <w:b/>
          <w:kern w:val="0"/>
          <w:lang w:eastAsia="zh-CN"/>
        </w:rPr>
        <w:t xml:space="preserve"> </w:t>
      </w:r>
      <w:r>
        <w:rPr>
          <w:rFonts w:ascii="Arial Narrow" w:hAnsi="Arial Narrow" w:cs="Calibri"/>
          <w:b/>
          <w:kern w:val="0"/>
          <w:lang w:eastAsia="zh-CN"/>
        </w:rPr>
        <w:t>€</w:t>
      </w:r>
      <w:r w:rsidRPr="00D97B0B">
        <w:rPr>
          <w:rFonts w:ascii="Arial Narrow" w:hAnsi="Arial Narrow" w:cs="Calibri"/>
          <w:b/>
          <w:kern w:val="0"/>
          <w:lang w:eastAsia="zh-CN"/>
        </w:rPr>
        <w:t xml:space="preserve"> </w:t>
      </w:r>
    </w:p>
    <w:p w:rsidR="002A76E2" w:rsidRDefault="002A76E2" w:rsidP="004B275E">
      <w:pPr>
        <w:rPr>
          <w:rFonts w:ascii="Arial Narrow" w:hAnsi="Arial Narrow" w:cs="Arial Narrow"/>
          <w:b/>
          <w:caps/>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 xml:space="preserve">DELIBERATION N° 2018 / </w:t>
      </w:r>
      <w:r w:rsidR="00672BC3">
        <w:rPr>
          <w:rFonts w:ascii="Arial Narrow" w:hAnsi="Arial Narrow" w:cs="Arial Narrow"/>
          <w:b/>
          <w:caps/>
          <w:kern w:val="2"/>
          <w:u w:val="single"/>
        </w:rPr>
        <w:t xml:space="preserve">84 </w:t>
      </w:r>
      <w:r w:rsidR="00672BC3">
        <w:rPr>
          <w:rFonts w:ascii="Arial Narrow" w:hAnsi="Arial Narrow" w:cs="Arial Narrow"/>
          <w:b/>
          <w:kern w:val="2"/>
          <w:u w:val="single"/>
        </w:rPr>
        <w:t>:</w:t>
      </w:r>
      <w:r>
        <w:rPr>
          <w:rFonts w:ascii="Arial Narrow" w:hAnsi="Arial Narrow" w:cs="Arial Narrow"/>
          <w:b/>
          <w:kern w:val="2"/>
          <w:u w:val="single"/>
        </w:rPr>
        <w:t xml:space="preserve"> AFFECTATION DES RESULTATS 2017</w:t>
      </w:r>
      <w:r w:rsidRPr="00C376CD">
        <w:rPr>
          <w:rFonts w:ascii="Arial Narrow" w:hAnsi="Arial Narrow" w:cs="Arial Narrow"/>
          <w:b/>
          <w:kern w:val="2"/>
          <w:u w:val="single"/>
        </w:rPr>
        <w:t xml:space="preserve"> DU BUDGET ANNEXE</w:t>
      </w:r>
      <w:r>
        <w:rPr>
          <w:rFonts w:ascii="Arial Narrow" w:hAnsi="Arial Narrow" w:cs="Arial Narrow"/>
          <w:b/>
          <w:kern w:val="2"/>
          <w:u w:val="single"/>
        </w:rPr>
        <w:t xml:space="preserve"> DU SPANC</w:t>
      </w:r>
    </w:p>
    <w:p w:rsidR="004B275E" w:rsidRDefault="004B275E" w:rsidP="004B275E">
      <w:pPr>
        <w:rPr>
          <w:rFonts w:ascii="Arial Narrow" w:hAnsi="Arial Narrow" w:cs="Arial"/>
          <w:kern w:val="0"/>
        </w:rPr>
      </w:pP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Il convient de reprendre dans le budget 2018 du budget annexe du </w:t>
      </w:r>
      <w:r>
        <w:rPr>
          <w:rFonts w:ascii="Arial Narrow" w:hAnsi="Arial Narrow" w:cs="Arial"/>
          <w:kern w:val="0"/>
        </w:rPr>
        <w:t>SPANC</w:t>
      </w:r>
      <w:r w:rsidRPr="009B18E2">
        <w:rPr>
          <w:rFonts w:ascii="Arial Narrow" w:hAnsi="Arial Narrow" w:cs="Arial"/>
          <w:kern w:val="0"/>
        </w:rPr>
        <w:t xml:space="preserve"> les résultats cumulés suivants :</w:t>
      </w:r>
    </w:p>
    <w:p w:rsidR="004B275E" w:rsidRPr="009B18E2" w:rsidRDefault="004B275E" w:rsidP="004B275E">
      <w:pPr>
        <w:rPr>
          <w:rFonts w:ascii="Arial Narrow" w:hAnsi="Arial Narrow" w:cs="Arial"/>
          <w:kern w:val="0"/>
        </w:rPr>
      </w:pPr>
      <w:r w:rsidRPr="009B18E2">
        <w:rPr>
          <w:rFonts w:ascii="Arial Narrow" w:hAnsi="Arial Narrow" w:cs="Arial"/>
          <w:kern w:val="0"/>
        </w:rPr>
        <w:t>SECTION D’INVESTISSEMENT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001 </w:t>
      </w:r>
      <w:r>
        <w:rPr>
          <w:rFonts w:ascii="Arial Narrow" w:hAnsi="Arial Narrow" w:cs="Arial"/>
          <w:kern w:val="0"/>
        </w:rPr>
        <w:t>excédent</w:t>
      </w:r>
      <w:r w:rsidRPr="009B18E2">
        <w:rPr>
          <w:rFonts w:ascii="Arial Narrow" w:hAnsi="Arial Narrow" w:cs="Arial"/>
          <w:kern w:val="0"/>
        </w:rPr>
        <w:t xml:space="preserve"> d’investissement reporté : </w:t>
      </w:r>
      <w:r w:rsidRPr="009B18E2">
        <w:rPr>
          <w:rFonts w:ascii="Arial Narrow" w:hAnsi="Arial Narrow" w:cs="Arial"/>
          <w:kern w:val="0"/>
        </w:rPr>
        <w:tab/>
      </w:r>
      <w:r>
        <w:rPr>
          <w:rFonts w:ascii="Arial Narrow" w:hAnsi="Arial Narrow" w:cs="Arial"/>
          <w:kern w:val="0"/>
        </w:rPr>
        <w:t>1 564.78</w:t>
      </w:r>
      <w:r w:rsidRPr="009B18E2">
        <w:rPr>
          <w:rFonts w:ascii="Arial Narrow" w:hAnsi="Arial Narrow" w:cs="Arial"/>
          <w:kern w:val="0"/>
        </w:rPr>
        <w:t xml:space="preserve">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1068 </w:t>
      </w:r>
      <w:proofErr w:type="gramStart"/>
      <w:r w:rsidRPr="009B18E2">
        <w:rPr>
          <w:rFonts w:ascii="Arial Narrow" w:hAnsi="Arial Narrow" w:cs="Arial"/>
          <w:kern w:val="0"/>
        </w:rPr>
        <w:t>excédent</w:t>
      </w:r>
      <w:proofErr w:type="gramEnd"/>
      <w:r w:rsidRPr="009B18E2">
        <w:rPr>
          <w:rFonts w:ascii="Arial Narrow" w:hAnsi="Arial Narrow" w:cs="Arial"/>
          <w:kern w:val="0"/>
        </w:rPr>
        <w:t xml:space="preserve"> de fonctionnement affecté :</w:t>
      </w:r>
      <w:r w:rsidRPr="009B18E2">
        <w:rPr>
          <w:rFonts w:ascii="Arial Narrow" w:hAnsi="Arial Narrow" w:cs="Arial"/>
          <w:kern w:val="0"/>
        </w:rPr>
        <w:tab/>
      </w:r>
      <w:r>
        <w:rPr>
          <w:rFonts w:ascii="Arial Narrow" w:hAnsi="Arial Narrow" w:cs="Arial"/>
          <w:kern w:val="0"/>
        </w:rPr>
        <w:t>4 526.22</w:t>
      </w:r>
      <w:r w:rsidRPr="009B18E2">
        <w:rPr>
          <w:rFonts w:ascii="Arial Narrow" w:hAnsi="Arial Narrow" w:cs="Arial"/>
          <w:kern w:val="0"/>
        </w:rPr>
        <w:t xml:space="preserve"> €</w:t>
      </w:r>
      <w:r w:rsidRPr="009B18E2">
        <w:rPr>
          <w:rFonts w:ascii="Arial Narrow" w:hAnsi="Arial Narrow" w:cs="Arial"/>
          <w:kern w:val="0"/>
        </w:rPr>
        <w:tab/>
      </w:r>
      <w:r w:rsidRPr="009B18E2">
        <w:rPr>
          <w:rFonts w:ascii="Arial Narrow" w:hAnsi="Arial Narrow" w:cs="Arial"/>
          <w:kern w:val="0"/>
        </w:rPr>
        <w:tab/>
      </w:r>
    </w:p>
    <w:p w:rsidR="004B275E" w:rsidRPr="009B18E2" w:rsidRDefault="004B275E" w:rsidP="004B275E">
      <w:pPr>
        <w:rPr>
          <w:rFonts w:ascii="Arial Narrow" w:hAnsi="Arial Narrow" w:cs="Arial"/>
          <w:kern w:val="0"/>
        </w:rPr>
      </w:pPr>
      <w:r w:rsidRPr="009B18E2">
        <w:rPr>
          <w:rFonts w:ascii="Arial Narrow" w:hAnsi="Arial Narrow" w:cs="Arial"/>
          <w:kern w:val="0"/>
        </w:rPr>
        <w:t>SECTION DE FONCTIONNEMENT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002 excédent de fonctionnement reporté : </w:t>
      </w:r>
      <w:r w:rsidRPr="009B18E2">
        <w:rPr>
          <w:rFonts w:ascii="Arial Narrow" w:hAnsi="Arial Narrow" w:cs="Arial"/>
          <w:kern w:val="0"/>
        </w:rPr>
        <w:tab/>
      </w:r>
      <w:r>
        <w:rPr>
          <w:rFonts w:ascii="Arial Narrow" w:hAnsi="Arial Narrow" w:cs="Arial"/>
          <w:kern w:val="0"/>
        </w:rPr>
        <w:t>110 788.76</w:t>
      </w:r>
      <w:r w:rsidRPr="009B18E2">
        <w:rPr>
          <w:rFonts w:ascii="Arial Narrow" w:hAnsi="Arial Narrow" w:cs="Arial"/>
          <w:kern w:val="0"/>
        </w:rPr>
        <w:t xml:space="preserve"> €</w:t>
      </w:r>
    </w:p>
    <w:p w:rsidR="004B275E" w:rsidRPr="00C57C42" w:rsidRDefault="004B275E" w:rsidP="004B275E">
      <w:pPr>
        <w:rPr>
          <w:rFonts w:ascii="Arial Narrow" w:hAnsi="Arial Narrow"/>
          <w:b/>
          <w:u w:val="single"/>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2017 du budget annexe du SPANC </w:t>
      </w:r>
    </w:p>
    <w:p w:rsidR="004B275E" w:rsidRDefault="004B275E" w:rsidP="004B275E">
      <w:pPr>
        <w:rPr>
          <w:rFonts w:ascii="Arial Narrow" w:hAnsi="Arial Narrow" w:cs="Arial Narrow"/>
          <w:b/>
          <w:caps/>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 xml:space="preserve">DELIBERATION N° 2018 / </w:t>
      </w:r>
      <w:r>
        <w:rPr>
          <w:rFonts w:ascii="Arial Narrow" w:hAnsi="Arial Narrow" w:cs="Arial Narrow"/>
          <w:b/>
          <w:kern w:val="2"/>
          <w:u w:val="single"/>
        </w:rPr>
        <w:t xml:space="preserve">85: </w:t>
      </w:r>
      <w:r w:rsidRPr="00C376CD">
        <w:rPr>
          <w:rFonts w:ascii="Arial Narrow" w:hAnsi="Arial Narrow" w:cs="Arial Narrow"/>
          <w:b/>
          <w:kern w:val="2"/>
          <w:u w:val="single"/>
        </w:rPr>
        <w:t>ADOPTION DU BUDGET ANNEXE 201</w:t>
      </w:r>
      <w:r>
        <w:rPr>
          <w:rFonts w:ascii="Arial Narrow" w:hAnsi="Arial Narrow" w:cs="Arial Narrow"/>
          <w:b/>
          <w:kern w:val="2"/>
          <w:u w:val="single"/>
        </w:rPr>
        <w:t xml:space="preserve">8 DU BUDGET ANNEXE DU SPANC </w:t>
      </w:r>
    </w:p>
    <w:p w:rsidR="002A76E2" w:rsidRDefault="002A76E2" w:rsidP="002A76E2">
      <w:pPr>
        <w:rPr>
          <w:rFonts w:ascii="Arial Narrow" w:hAnsi="Arial Narrow" w:cs="Calibri"/>
          <w:b/>
          <w:kern w:val="0"/>
          <w:lang w:eastAsia="zh-CN"/>
        </w:rPr>
      </w:pP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le budget annexe 2018 du budget annexe du SPANC</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335 313.00 </w:t>
      </w:r>
      <w:r w:rsidRPr="00D97B0B">
        <w:rPr>
          <w:rFonts w:ascii="Arial Narrow" w:hAnsi="Arial Narrow" w:cs="Calibri"/>
          <w:b/>
          <w:kern w:val="0"/>
          <w:lang w:eastAsia="zh-CN"/>
        </w:rPr>
        <w:t xml:space="preserve"> € et en section d’investissement à </w:t>
      </w:r>
      <w:r>
        <w:rPr>
          <w:rFonts w:ascii="Arial Narrow" w:hAnsi="Arial Narrow" w:cs="Calibri"/>
          <w:b/>
          <w:kern w:val="0"/>
          <w:lang w:eastAsia="zh-CN"/>
        </w:rPr>
        <w:t>55 625.24 €</w:t>
      </w:r>
      <w:r w:rsidRPr="00D97B0B">
        <w:rPr>
          <w:rFonts w:ascii="Arial Narrow" w:hAnsi="Arial Narrow" w:cs="Calibri"/>
          <w:b/>
          <w:kern w:val="0"/>
          <w:lang w:eastAsia="zh-CN"/>
        </w:rPr>
        <w:t xml:space="preserve"> </w:t>
      </w:r>
    </w:p>
    <w:p w:rsidR="004B275E" w:rsidRDefault="004B275E" w:rsidP="004B275E">
      <w:pPr>
        <w:rPr>
          <w:rFonts w:ascii="Arial Narrow" w:hAnsi="Arial Narrow" w:cs="Arial Narrow"/>
          <w:b/>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DELIBERATION N° 2018 /  86</w:t>
      </w:r>
      <w:r>
        <w:rPr>
          <w:rFonts w:ascii="Arial Narrow" w:hAnsi="Arial Narrow" w:cs="Arial Narrow"/>
          <w:b/>
          <w:kern w:val="2"/>
          <w:u w:val="single"/>
        </w:rPr>
        <w:t> : AFFECTATION DES RESULTATS 2017</w:t>
      </w:r>
      <w:r w:rsidRPr="00C376CD">
        <w:rPr>
          <w:rFonts w:ascii="Arial Narrow" w:hAnsi="Arial Narrow" w:cs="Arial Narrow"/>
          <w:b/>
          <w:kern w:val="2"/>
          <w:u w:val="single"/>
        </w:rPr>
        <w:t xml:space="preserve"> DU BUDGET ANNEXE</w:t>
      </w:r>
      <w:r>
        <w:rPr>
          <w:rFonts w:ascii="Arial Narrow" w:hAnsi="Arial Narrow" w:cs="Arial Narrow"/>
          <w:b/>
          <w:kern w:val="2"/>
          <w:u w:val="single"/>
        </w:rPr>
        <w:t xml:space="preserve"> DE L’OFFICE DE TOURISME INTERCOMMUNAL</w:t>
      </w:r>
    </w:p>
    <w:p w:rsidR="004B275E" w:rsidRDefault="004B275E" w:rsidP="004B275E">
      <w:pPr>
        <w:rPr>
          <w:rFonts w:ascii="Arial Narrow" w:hAnsi="Arial Narrow" w:cs="Arial Narrow"/>
          <w:b/>
          <w:kern w:val="2"/>
          <w:u w:val="single"/>
        </w:rPr>
      </w:pPr>
    </w:p>
    <w:p w:rsidR="004B275E" w:rsidRPr="009B18E2" w:rsidRDefault="004B275E" w:rsidP="004B275E">
      <w:pPr>
        <w:jc w:val="both"/>
        <w:rPr>
          <w:rFonts w:ascii="Arial Narrow" w:hAnsi="Arial Narrow" w:cs="Arial"/>
          <w:kern w:val="0"/>
        </w:rPr>
      </w:pPr>
      <w:r w:rsidRPr="009B18E2">
        <w:rPr>
          <w:rFonts w:ascii="Arial Narrow" w:hAnsi="Arial Narrow" w:cs="Arial"/>
          <w:kern w:val="0"/>
        </w:rPr>
        <w:t xml:space="preserve">Il convient de reprendre dans le budget 2018 du budget annexe </w:t>
      </w:r>
      <w:r>
        <w:rPr>
          <w:rFonts w:ascii="Arial Narrow" w:hAnsi="Arial Narrow" w:cs="Arial"/>
          <w:kern w:val="0"/>
        </w:rPr>
        <w:t>de l’Office de Tourisme Intercommunal</w:t>
      </w:r>
      <w:r w:rsidRPr="009B18E2">
        <w:rPr>
          <w:rFonts w:ascii="Arial Narrow" w:hAnsi="Arial Narrow" w:cs="Arial"/>
          <w:kern w:val="0"/>
        </w:rPr>
        <w:t xml:space="preserve"> les résultats cumulés suivants :</w:t>
      </w:r>
    </w:p>
    <w:p w:rsidR="004B275E" w:rsidRPr="009B18E2" w:rsidRDefault="004B275E" w:rsidP="004B275E">
      <w:pPr>
        <w:rPr>
          <w:rFonts w:ascii="Arial Narrow" w:hAnsi="Arial Narrow" w:cs="Arial"/>
          <w:kern w:val="0"/>
        </w:rPr>
      </w:pPr>
      <w:r w:rsidRPr="009B18E2">
        <w:rPr>
          <w:rFonts w:ascii="Arial Narrow" w:hAnsi="Arial Narrow" w:cs="Arial"/>
          <w:kern w:val="0"/>
        </w:rPr>
        <w:t>SECTION D’INVESTISSEMENT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001 </w:t>
      </w:r>
      <w:r>
        <w:rPr>
          <w:rFonts w:ascii="Arial Narrow" w:hAnsi="Arial Narrow" w:cs="Arial"/>
          <w:kern w:val="0"/>
        </w:rPr>
        <w:t>excédent</w:t>
      </w:r>
      <w:r w:rsidRPr="009B18E2">
        <w:rPr>
          <w:rFonts w:ascii="Arial Narrow" w:hAnsi="Arial Narrow" w:cs="Arial"/>
          <w:kern w:val="0"/>
        </w:rPr>
        <w:t xml:space="preserve"> d’investissement reporté : </w:t>
      </w:r>
      <w:r w:rsidRPr="009B18E2">
        <w:rPr>
          <w:rFonts w:ascii="Arial Narrow" w:hAnsi="Arial Narrow" w:cs="Arial"/>
          <w:kern w:val="0"/>
        </w:rPr>
        <w:tab/>
      </w:r>
      <w:r>
        <w:rPr>
          <w:rFonts w:ascii="Arial Narrow" w:hAnsi="Arial Narrow" w:cs="Arial"/>
          <w:kern w:val="0"/>
        </w:rPr>
        <w:t>1 748.00</w:t>
      </w:r>
      <w:r w:rsidRPr="009B18E2">
        <w:rPr>
          <w:rFonts w:ascii="Arial Narrow" w:hAnsi="Arial Narrow" w:cs="Arial"/>
          <w:kern w:val="0"/>
        </w:rPr>
        <w:t xml:space="preserve"> €</w:t>
      </w:r>
    </w:p>
    <w:p w:rsidR="004B275E" w:rsidRPr="00C57C42" w:rsidRDefault="004B275E" w:rsidP="004B275E">
      <w:pPr>
        <w:rPr>
          <w:rFonts w:ascii="Arial Narrow" w:hAnsi="Arial Narrow"/>
          <w:b/>
          <w:u w:val="single"/>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2017 du budget annexe de l’Office de Tourisme Intercommunal  </w:t>
      </w:r>
    </w:p>
    <w:p w:rsidR="004B275E" w:rsidRDefault="004B275E" w:rsidP="004B275E">
      <w:pPr>
        <w:rPr>
          <w:rFonts w:ascii="Arial Narrow" w:hAnsi="Arial Narrow" w:cs="Arial Narrow"/>
          <w:b/>
          <w:caps/>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DELIBERATION N° 2018 / 87</w:t>
      </w:r>
      <w:r>
        <w:rPr>
          <w:rFonts w:ascii="Arial Narrow" w:hAnsi="Arial Narrow" w:cs="Arial Narrow"/>
          <w:b/>
          <w:kern w:val="2"/>
          <w:u w:val="single"/>
        </w:rPr>
        <w:t xml:space="preserve"> :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DE L'OFFICE DE TOURISME INTERCOMMUNAL</w:t>
      </w: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le budget annexe 2018 du budget annexe de l’office du tourisme intercommunal,</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265 892.34 </w:t>
      </w:r>
      <w:r w:rsidRPr="00D97B0B">
        <w:rPr>
          <w:rFonts w:ascii="Arial Narrow" w:hAnsi="Arial Narrow" w:cs="Calibri"/>
          <w:b/>
          <w:kern w:val="0"/>
          <w:lang w:eastAsia="zh-CN"/>
        </w:rPr>
        <w:t xml:space="preserve"> € et en section d’investissement à </w:t>
      </w:r>
      <w:r>
        <w:rPr>
          <w:rFonts w:ascii="Arial Narrow" w:hAnsi="Arial Narrow" w:cs="Calibri"/>
          <w:b/>
          <w:kern w:val="0"/>
          <w:lang w:eastAsia="zh-CN"/>
        </w:rPr>
        <w:t>5 954.60 €</w:t>
      </w:r>
      <w:r w:rsidRPr="00D97B0B">
        <w:rPr>
          <w:rFonts w:ascii="Arial Narrow" w:hAnsi="Arial Narrow" w:cs="Calibri"/>
          <w:b/>
          <w:kern w:val="0"/>
          <w:lang w:eastAsia="zh-CN"/>
        </w:rPr>
        <w:t xml:space="preserve"> </w:t>
      </w:r>
    </w:p>
    <w:p w:rsidR="002A76E2" w:rsidRDefault="002A76E2" w:rsidP="004B275E">
      <w:pPr>
        <w:rPr>
          <w:rFonts w:ascii="Arial Narrow" w:hAnsi="Arial Narrow" w:cs="Arial Narrow"/>
          <w:b/>
          <w:caps/>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DELIBERATION N° 2018 / 88</w:t>
      </w:r>
      <w:r>
        <w:rPr>
          <w:rFonts w:ascii="Arial Narrow" w:hAnsi="Arial Narrow" w:cs="Arial Narrow"/>
          <w:b/>
          <w:kern w:val="2"/>
          <w:u w:val="single"/>
        </w:rPr>
        <w:t> : AFFECTATION DES RESULTATS 2017</w:t>
      </w:r>
      <w:r w:rsidRPr="00C376CD">
        <w:rPr>
          <w:rFonts w:ascii="Arial Narrow" w:hAnsi="Arial Narrow" w:cs="Arial Narrow"/>
          <w:b/>
          <w:kern w:val="2"/>
          <w:u w:val="single"/>
        </w:rPr>
        <w:t xml:space="preserve"> DU BUDGET ANNEXE</w:t>
      </w:r>
      <w:r>
        <w:rPr>
          <w:rFonts w:ascii="Arial Narrow" w:hAnsi="Arial Narrow" w:cs="Arial Narrow"/>
          <w:b/>
          <w:kern w:val="2"/>
          <w:u w:val="single"/>
        </w:rPr>
        <w:t xml:space="preserve"> DU VILLAGE DE BEAUCLAIR</w:t>
      </w:r>
    </w:p>
    <w:p w:rsidR="004B275E" w:rsidRDefault="004B275E" w:rsidP="004B275E">
      <w:pPr>
        <w:rPr>
          <w:rFonts w:ascii="Arial Narrow" w:hAnsi="Arial Narrow" w:cs="Arial Narrow"/>
          <w:b/>
          <w:kern w:val="2"/>
          <w:u w:val="single"/>
        </w:rPr>
      </w:pPr>
    </w:p>
    <w:p w:rsidR="004B275E" w:rsidRPr="009B18E2" w:rsidRDefault="004B275E" w:rsidP="004B275E">
      <w:pPr>
        <w:jc w:val="both"/>
        <w:rPr>
          <w:rFonts w:ascii="Arial Narrow" w:hAnsi="Arial Narrow" w:cs="Arial"/>
          <w:kern w:val="0"/>
        </w:rPr>
      </w:pPr>
      <w:r w:rsidRPr="009B18E2">
        <w:rPr>
          <w:rFonts w:ascii="Arial Narrow" w:hAnsi="Arial Narrow" w:cs="Arial"/>
          <w:kern w:val="0"/>
        </w:rPr>
        <w:t xml:space="preserve">Il convient de reprendre dans le budget 2018 du budget annexe </w:t>
      </w:r>
      <w:r>
        <w:rPr>
          <w:rFonts w:ascii="Arial Narrow" w:hAnsi="Arial Narrow" w:cs="Arial"/>
          <w:kern w:val="0"/>
        </w:rPr>
        <w:t>du Village de Beauclair</w:t>
      </w:r>
      <w:r w:rsidRPr="009B18E2">
        <w:rPr>
          <w:rFonts w:ascii="Arial Narrow" w:hAnsi="Arial Narrow" w:cs="Arial"/>
          <w:kern w:val="0"/>
        </w:rPr>
        <w:t xml:space="preserve"> les résultats cumulés suivants :</w:t>
      </w:r>
    </w:p>
    <w:p w:rsidR="004B275E" w:rsidRPr="009B18E2" w:rsidRDefault="004B275E" w:rsidP="004B275E">
      <w:pPr>
        <w:rPr>
          <w:rFonts w:ascii="Arial Narrow" w:hAnsi="Arial Narrow" w:cs="Arial"/>
          <w:kern w:val="0"/>
        </w:rPr>
      </w:pPr>
      <w:r w:rsidRPr="009B18E2">
        <w:rPr>
          <w:rFonts w:ascii="Arial Narrow" w:hAnsi="Arial Narrow" w:cs="Arial"/>
          <w:kern w:val="0"/>
        </w:rPr>
        <w:t>SECTION D’INVESTISSEMENT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001 déficit d’investissement reporté : </w:t>
      </w:r>
      <w:r w:rsidRPr="009B18E2">
        <w:rPr>
          <w:rFonts w:ascii="Arial Narrow" w:hAnsi="Arial Narrow" w:cs="Arial"/>
          <w:kern w:val="0"/>
        </w:rPr>
        <w:tab/>
      </w:r>
      <w:r w:rsidRPr="009B18E2">
        <w:rPr>
          <w:rFonts w:ascii="Arial Narrow" w:hAnsi="Arial Narrow" w:cs="Arial"/>
          <w:kern w:val="0"/>
        </w:rPr>
        <w:tab/>
      </w:r>
      <w:r>
        <w:rPr>
          <w:rFonts w:ascii="Arial Narrow" w:hAnsi="Arial Narrow" w:cs="Arial"/>
          <w:kern w:val="0"/>
        </w:rPr>
        <w:t>4 458.65</w:t>
      </w:r>
      <w:r w:rsidRPr="009B18E2">
        <w:rPr>
          <w:rFonts w:ascii="Arial Narrow" w:hAnsi="Arial Narrow" w:cs="Arial"/>
          <w:kern w:val="0"/>
        </w:rPr>
        <w:t xml:space="preserve"> €</w:t>
      </w:r>
    </w:p>
    <w:p w:rsidR="004B275E" w:rsidRDefault="004B275E" w:rsidP="004B275E">
      <w:pPr>
        <w:rPr>
          <w:rFonts w:ascii="Arial Narrow" w:hAnsi="Arial Narrow" w:cs="Arial Narrow"/>
          <w:b/>
          <w:kern w:val="2"/>
          <w:u w:val="single"/>
        </w:rPr>
      </w:pPr>
      <w:r w:rsidRPr="009B18E2">
        <w:rPr>
          <w:rFonts w:ascii="Arial Narrow" w:hAnsi="Arial Narrow" w:cs="Arial"/>
          <w:kern w:val="0"/>
        </w:rPr>
        <w:t xml:space="preserve">-compte 1068 </w:t>
      </w:r>
      <w:proofErr w:type="gramStart"/>
      <w:r w:rsidRPr="009B18E2">
        <w:rPr>
          <w:rFonts w:ascii="Arial Narrow" w:hAnsi="Arial Narrow" w:cs="Arial"/>
          <w:kern w:val="0"/>
        </w:rPr>
        <w:t>excédent</w:t>
      </w:r>
      <w:proofErr w:type="gramEnd"/>
      <w:r w:rsidRPr="009B18E2">
        <w:rPr>
          <w:rFonts w:ascii="Arial Narrow" w:hAnsi="Arial Narrow" w:cs="Arial"/>
          <w:kern w:val="0"/>
        </w:rPr>
        <w:t xml:space="preserve"> de fonctionnement affecté :</w:t>
      </w:r>
      <w:r w:rsidRPr="009B18E2">
        <w:rPr>
          <w:rFonts w:ascii="Arial Narrow" w:hAnsi="Arial Narrow" w:cs="Arial"/>
          <w:kern w:val="0"/>
        </w:rPr>
        <w:tab/>
      </w:r>
      <w:r>
        <w:rPr>
          <w:rFonts w:ascii="Arial Narrow" w:hAnsi="Arial Narrow" w:cs="Arial"/>
          <w:kern w:val="0"/>
        </w:rPr>
        <w:t>2 269.12</w:t>
      </w:r>
      <w:r w:rsidRPr="009B18E2">
        <w:rPr>
          <w:rFonts w:ascii="Arial Narrow" w:hAnsi="Arial Narrow" w:cs="Arial"/>
          <w:kern w:val="0"/>
        </w:rPr>
        <w:t xml:space="preserve"> €</w:t>
      </w:r>
      <w:r w:rsidRPr="009B18E2">
        <w:rPr>
          <w:rFonts w:ascii="Arial Narrow" w:hAnsi="Arial Narrow" w:cs="Arial"/>
          <w:kern w:val="0"/>
        </w:rPr>
        <w:tab/>
      </w:r>
    </w:p>
    <w:p w:rsidR="004B275E" w:rsidRPr="001B5B63" w:rsidRDefault="004B275E" w:rsidP="004B275E">
      <w:pPr>
        <w:rPr>
          <w:rFonts w:ascii="Arial Narrow" w:hAnsi="Arial Narrow"/>
          <w:b/>
          <w:kern w:val="0"/>
          <w:lang w:eastAsia="fr-FR"/>
        </w:rPr>
      </w:pPr>
      <w:r w:rsidRPr="001B5B63">
        <w:rPr>
          <w:rFonts w:ascii="Arial Narrow" w:hAnsi="Arial Narrow" w:cs="Calibri"/>
          <w:b/>
          <w:i/>
          <w:kern w:val="0"/>
          <w:lang w:eastAsia="zh-CN"/>
        </w:rPr>
        <w:t>Le Co</w:t>
      </w:r>
      <w:r w:rsidR="001B5B63">
        <w:rPr>
          <w:rFonts w:ascii="Arial Narrow" w:hAnsi="Arial Narrow" w:cs="Calibri"/>
          <w:b/>
          <w:i/>
          <w:kern w:val="0"/>
          <w:lang w:eastAsia="zh-CN"/>
        </w:rPr>
        <w:t xml:space="preserve">nseil Communautaire approuve à </w:t>
      </w:r>
      <w:r w:rsidR="007E0017" w:rsidRPr="001B5B63">
        <w:rPr>
          <w:rFonts w:ascii="Arial Narrow" w:hAnsi="Arial Narrow" w:cs="Calibri"/>
          <w:b/>
          <w:i/>
          <w:kern w:val="0"/>
          <w:lang w:eastAsia="zh-CN"/>
        </w:rPr>
        <w:t xml:space="preserve"> </w:t>
      </w:r>
      <w:r w:rsidRPr="001B5B63">
        <w:rPr>
          <w:rFonts w:ascii="Arial Narrow" w:hAnsi="Arial Narrow" w:cs="Calibri"/>
          <w:b/>
          <w:i/>
          <w:kern w:val="0"/>
          <w:lang w:eastAsia="zh-CN"/>
        </w:rPr>
        <w:t xml:space="preserve">           l’affectation du résultat 2017 du budget annexe du Village de Beauclair </w:t>
      </w:r>
    </w:p>
    <w:p w:rsidR="004B275E" w:rsidRDefault="004B275E" w:rsidP="004B275E">
      <w:pPr>
        <w:spacing w:after="160" w:line="256" w:lineRule="auto"/>
        <w:jc w:val="both"/>
        <w:rPr>
          <w:rFonts w:ascii="Arial Narrow" w:hAnsi="Arial Narrow"/>
          <w:b/>
          <w:color w:val="FF0000"/>
          <w:kern w:val="0"/>
          <w:lang w:eastAsia="fr-FR"/>
        </w:rPr>
      </w:pPr>
    </w:p>
    <w:p w:rsidR="004B275E" w:rsidRPr="004B275E" w:rsidRDefault="004B275E" w:rsidP="004B275E">
      <w:pPr>
        <w:spacing w:after="160" w:line="256" w:lineRule="auto"/>
        <w:jc w:val="both"/>
        <w:rPr>
          <w:rFonts w:ascii="Arial Narrow" w:hAnsi="Arial Narrow"/>
          <w:b/>
          <w:color w:val="FF0000"/>
          <w:kern w:val="0"/>
          <w:lang w:eastAsia="fr-FR"/>
        </w:rPr>
      </w:pPr>
      <w:r>
        <w:rPr>
          <w:rFonts w:ascii="Arial Narrow" w:hAnsi="Arial Narrow" w:cs="Arial Narrow"/>
          <w:b/>
          <w:caps/>
          <w:kern w:val="2"/>
          <w:u w:val="single"/>
        </w:rPr>
        <w:t>DELIBERATION N° 2018 / 89</w:t>
      </w:r>
      <w:r>
        <w:rPr>
          <w:rFonts w:ascii="Arial Narrow" w:hAnsi="Arial Narrow" w:cs="Arial Narrow"/>
          <w:b/>
          <w:kern w:val="2"/>
          <w:u w:val="single"/>
        </w:rPr>
        <w:t xml:space="preserve"> : </w:t>
      </w:r>
      <w:r w:rsidRPr="00C376CD">
        <w:rPr>
          <w:rFonts w:ascii="Arial Narrow" w:hAnsi="Arial Narrow" w:cs="Arial Narrow"/>
          <w:b/>
          <w:kern w:val="2"/>
          <w:u w:val="single"/>
        </w:rPr>
        <w:t>ADOPTION DU BUDGET ANNEXE 201</w:t>
      </w:r>
      <w:r>
        <w:rPr>
          <w:rFonts w:ascii="Arial Narrow" w:hAnsi="Arial Narrow" w:cs="Arial Narrow"/>
          <w:b/>
          <w:kern w:val="2"/>
          <w:u w:val="single"/>
        </w:rPr>
        <w:t>8</w:t>
      </w:r>
      <w:r w:rsidRPr="00C376CD">
        <w:rPr>
          <w:rFonts w:ascii="Arial Narrow" w:hAnsi="Arial Narrow" w:cs="Arial Narrow"/>
          <w:b/>
          <w:kern w:val="2"/>
          <w:u w:val="single"/>
        </w:rPr>
        <w:t xml:space="preserve"> DU VILLAGE DE BEAUCLAIR</w:t>
      </w: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le budget annexe 2018 du budget annexe du village de Beauclair,</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65 265.03 </w:t>
      </w:r>
      <w:r w:rsidRPr="00D97B0B">
        <w:rPr>
          <w:rFonts w:ascii="Arial Narrow" w:hAnsi="Arial Narrow" w:cs="Calibri"/>
          <w:b/>
          <w:kern w:val="0"/>
          <w:lang w:eastAsia="zh-CN"/>
        </w:rPr>
        <w:t xml:space="preserve"> € et en section d’investissement à </w:t>
      </w:r>
      <w:r>
        <w:rPr>
          <w:rFonts w:ascii="Arial Narrow" w:hAnsi="Arial Narrow" w:cs="Calibri"/>
          <w:b/>
          <w:kern w:val="0"/>
          <w:lang w:eastAsia="zh-CN"/>
        </w:rPr>
        <w:t>5 792.65 €</w:t>
      </w:r>
      <w:r w:rsidRPr="00D97B0B">
        <w:rPr>
          <w:rFonts w:ascii="Arial Narrow" w:hAnsi="Arial Narrow" w:cs="Calibri"/>
          <w:b/>
          <w:kern w:val="0"/>
          <w:lang w:eastAsia="zh-CN"/>
        </w:rPr>
        <w:t xml:space="preserve"> </w:t>
      </w:r>
    </w:p>
    <w:p w:rsidR="002A76E2" w:rsidRDefault="002A76E2" w:rsidP="004B275E">
      <w:pPr>
        <w:rPr>
          <w:rFonts w:ascii="Arial Narrow" w:hAnsi="Arial Narrow" w:cs="Arial Narrow"/>
          <w:b/>
          <w:caps/>
          <w:kern w:val="2"/>
          <w:u w:val="single"/>
        </w:rPr>
      </w:pPr>
    </w:p>
    <w:p w:rsidR="004B275E" w:rsidRDefault="004B275E" w:rsidP="004B275E">
      <w:pPr>
        <w:rPr>
          <w:rFonts w:ascii="Arial Narrow" w:hAnsi="Arial Narrow" w:cs="Arial Narrow"/>
          <w:b/>
          <w:kern w:val="2"/>
          <w:u w:val="single"/>
        </w:rPr>
      </w:pPr>
      <w:r>
        <w:rPr>
          <w:rFonts w:ascii="Arial Narrow" w:hAnsi="Arial Narrow" w:cs="Arial Narrow"/>
          <w:b/>
          <w:caps/>
          <w:kern w:val="2"/>
          <w:u w:val="single"/>
        </w:rPr>
        <w:t>DELIBERATION N° 2018 / 90</w:t>
      </w:r>
      <w:r>
        <w:rPr>
          <w:rFonts w:ascii="Arial Narrow" w:hAnsi="Arial Narrow" w:cs="Arial Narrow"/>
          <w:b/>
          <w:kern w:val="2"/>
          <w:u w:val="single"/>
        </w:rPr>
        <w:t> : AFFECTATION DES RESULTATS 2017</w:t>
      </w:r>
      <w:r w:rsidRPr="00C376CD">
        <w:rPr>
          <w:rFonts w:ascii="Arial Narrow" w:hAnsi="Arial Narrow" w:cs="Arial Narrow"/>
          <w:b/>
          <w:kern w:val="2"/>
          <w:u w:val="single"/>
        </w:rPr>
        <w:t xml:space="preserve"> DU BUDGET ANNEXE </w:t>
      </w:r>
      <w:r>
        <w:rPr>
          <w:rFonts w:ascii="Arial Narrow" w:hAnsi="Arial Narrow" w:cs="Arial Narrow"/>
          <w:b/>
          <w:kern w:val="2"/>
          <w:u w:val="single"/>
        </w:rPr>
        <w:t>DU     SERVICE ADS</w:t>
      </w:r>
    </w:p>
    <w:p w:rsidR="004B275E" w:rsidRPr="009B18E2" w:rsidRDefault="004B275E" w:rsidP="004B275E">
      <w:pPr>
        <w:jc w:val="both"/>
        <w:rPr>
          <w:rFonts w:ascii="Arial Narrow" w:hAnsi="Arial Narrow" w:cs="Arial"/>
          <w:kern w:val="0"/>
        </w:rPr>
      </w:pPr>
      <w:r w:rsidRPr="009B18E2">
        <w:rPr>
          <w:rFonts w:ascii="Arial Narrow" w:hAnsi="Arial Narrow" w:cs="Arial"/>
          <w:kern w:val="0"/>
        </w:rPr>
        <w:t xml:space="preserve">Il convient de reprendre dans le budget 2018 du budget annexe du </w:t>
      </w:r>
      <w:r>
        <w:rPr>
          <w:rFonts w:ascii="Arial Narrow" w:hAnsi="Arial Narrow" w:cs="Arial"/>
          <w:kern w:val="0"/>
        </w:rPr>
        <w:t>service ADS</w:t>
      </w:r>
      <w:r w:rsidRPr="009B18E2">
        <w:rPr>
          <w:rFonts w:ascii="Arial Narrow" w:hAnsi="Arial Narrow" w:cs="Arial"/>
          <w:kern w:val="0"/>
        </w:rPr>
        <w:t xml:space="preserve"> les résultats cumulés suivants :</w:t>
      </w:r>
    </w:p>
    <w:p w:rsidR="004B275E" w:rsidRPr="009B18E2" w:rsidRDefault="004B275E" w:rsidP="004B275E">
      <w:pPr>
        <w:rPr>
          <w:rFonts w:ascii="Arial Narrow" w:hAnsi="Arial Narrow" w:cs="Arial"/>
          <w:kern w:val="0"/>
        </w:rPr>
      </w:pPr>
      <w:r w:rsidRPr="009B18E2">
        <w:rPr>
          <w:rFonts w:ascii="Arial Narrow" w:hAnsi="Arial Narrow" w:cs="Arial"/>
          <w:kern w:val="0"/>
        </w:rPr>
        <w:t>SECTION D’INVESTISSEMENT :</w:t>
      </w:r>
    </w:p>
    <w:p w:rsidR="004B275E" w:rsidRPr="009B18E2" w:rsidRDefault="004B275E" w:rsidP="004B275E">
      <w:pPr>
        <w:rPr>
          <w:rFonts w:ascii="Arial Narrow" w:hAnsi="Arial Narrow" w:cs="Arial"/>
          <w:kern w:val="0"/>
        </w:rPr>
      </w:pPr>
      <w:r w:rsidRPr="009B18E2">
        <w:rPr>
          <w:rFonts w:ascii="Arial Narrow" w:hAnsi="Arial Narrow" w:cs="Arial"/>
          <w:kern w:val="0"/>
        </w:rPr>
        <w:t xml:space="preserve">-compte 001 </w:t>
      </w:r>
      <w:r>
        <w:rPr>
          <w:rFonts w:ascii="Arial Narrow" w:hAnsi="Arial Narrow" w:cs="Arial"/>
          <w:kern w:val="0"/>
        </w:rPr>
        <w:t>excédent</w:t>
      </w:r>
      <w:r w:rsidRPr="009B18E2">
        <w:rPr>
          <w:rFonts w:ascii="Arial Narrow" w:hAnsi="Arial Narrow" w:cs="Arial"/>
          <w:kern w:val="0"/>
        </w:rPr>
        <w:t xml:space="preserve"> d’investissement reporté : </w:t>
      </w:r>
      <w:r w:rsidRPr="009B18E2">
        <w:rPr>
          <w:rFonts w:ascii="Arial Narrow" w:hAnsi="Arial Narrow" w:cs="Arial"/>
          <w:kern w:val="0"/>
        </w:rPr>
        <w:tab/>
      </w:r>
      <w:r>
        <w:rPr>
          <w:rFonts w:ascii="Arial Narrow" w:hAnsi="Arial Narrow" w:cs="Arial"/>
          <w:kern w:val="0"/>
        </w:rPr>
        <w:t>65.00</w:t>
      </w:r>
      <w:r w:rsidRPr="009B18E2">
        <w:rPr>
          <w:rFonts w:ascii="Arial Narrow" w:hAnsi="Arial Narrow" w:cs="Arial"/>
          <w:kern w:val="0"/>
        </w:rPr>
        <w:t xml:space="preserve"> €</w:t>
      </w:r>
    </w:p>
    <w:p w:rsidR="00504A52" w:rsidRDefault="00504A52" w:rsidP="00504A52">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l’affectation du résultat 2017 du budget annexe du Service ADS</w:t>
      </w:r>
    </w:p>
    <w:p w:rsidR="00504A52" w:rsidRDefault="00504A52" w:rsidP="00504A52">
      <w:pPr>
        <w:rPr>
          <w:rFonts w:ascii="Arial Narrow" w:hAnsi="Arial Narrow" w:cs="Calibri"/>
          <w:b/>
          <w:i/>
          <w:kern w:val="0"/>
          <w:lang w:eastAsia="zh-CN"/>
        </w:rPr>
      </w:pPr>
    </w:p>
    <w:p w:rsidR="00504A52" w:rsidRDefault="00504A52" w:rsidP="00504A52">
      <w:pPr>
        <w:rPr>
          <w:rFonts w:ascii="Arial Narrow" w:hAnsi="Arial Narrow" w:cs="Arial Narrow"/>
          <w:b/>
          <w:caps/>
          <w:kern w:val="2"/>
          <w:u w:val="single"/>
        </w:rPr>
      </w:pPr>
      <w:r>
        <w:rPr>
          <w:rFonts w:ascii="Arial Narrow" w:hAnsi="Arial Narrow" w:cs="Arial Narrow"/>
          <w:b/>
          <w:kern w:val="2"/>
          <w:u w:val="single"/>
        </w:rPr>
        <w:t xml:space="preserve">DELIBERATION N° 2018 / </w:t>
      </w:r>
      <w:r w:rsidR="002A76E2">
        <w:rPr>
          <w:rFonts w:ascii="Arial Narrow" w:hAnsi="Arial Narrow" w:cs="Arial Narrow"/>
          <w:b/>
          <w:kern w:val="2"/>
          <w:u w:val="single"/>
        </w:rPr>
        <w:t xml:space="preserve">91 </w:t>
      </w:r>
      <w:r w:rsidR="002A76E2">
        <w:rPr>
          <w:rFonts w:ascii="Arial Narrow" w:hAnsi="Arial Narrow" w:cs="Arial Narrow"/>
          <w:b/>
          <w:caps/>
          <w:kern w:val="2"/>
          <w:u w:val="single"/>
        </w:rPr>
        <w:t>:</w:t>
      </w:r>
      <w:r>
        <w:rPr>
          <w:rFonts w:ascii="Arial Narrow" w:hAnsi="Arial Narrow" w:cs="Arial Narrow"/>
          <w:b/>
          <w:caps/>
          <w:kern w:val="2"/>
          <w:u w:val="single"/>
        </w:rPr>
        <w:t xml:space="preserve"> </w:t>
      </w:r>
      <w:r w:rsidRPr="00C376CD">
        <w:rPr>
          <w:rFonts w:ascii="Arial Narrow" w:hAnsi="Arial Narrow" w:cs="Arial Narrow"/>
          <w:b/>
          <w:caps/>
          <w:kern w:val="2"/>
          <w:u w:val="single"/>
        </w:rPr>
        <w:t>ADOPTION DU BUDGET ANNEXE SERVICE ADS 201</w:t>
      </w:r>
      <w:r>
        <w:rPr>
          <w:rFonts w:ascii="Arial Narrow" w:hAnsi="Arial Narrow" w:cs="Arial Narrow"/>
          <w:b/>
          <w:caps/>
          <w:kern w:val="2"/>
          <w:u w:val="single"/>
        </w:rPr>
        <w:t>8</w:t>
      </w:r>
    </w:p>
    <w:p w:rsidR="00504A52" w:rsidRDefault="00504A52" w:rsidP="00504A52">
      <w:pPr>
        <w:rPr>
          <w:rFonts w:ascii="Arial Narrow" w:hAnsi="Arial Narrow" w:cs="Arial Narrow"/>
          <w:b/>
          <w:caps/>
          <w:kern w:val="2"/>
          <w:u w:val="single"/>
        </w:rPr>
      </w:pP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approuve à l’unanimité </w:t>
      </w:r>
      <w:r>
        <w:rPr>
          <w:rFonts w:ascii="Arial Narrow" w:hAnsi="Arial Narrow" w:cs="Calibri"/>
          <w:b/>
          <w:kern w:val="0"/>
          <w:lang w:eastAsia="zh-CN"/>
        </w:rPr>
        <w:t>le budget annexe 2018 du budget annexe du service ADS,</w:t>
      </w:r>
      <w:r w:rsidRPr="00D97B0B">
        <w:rPr>
          <w:rFonts w:ascii="Arial Narrow" w:hAnsi="Arial Narrow" w:cs="Calibri"/>
          <w:b/>
          <w:kern w:val="0"/>
          <w:lang w:eastAsia="zh-CN"/>
        </w:rPr>
        <w:t xml:space="preserve"> équilibré en section de  fonctionnement à </w:t>
      </w:r>
      <w:r>
        <w:rPr>
          <w:rFonts w:ascii="Arial Narrow" w:hAnsi="Arial Narrow" w:cs="Calibri"/>
          <w:b/>
          <w:kern w:val="0"/>
          <w:lang w:eastAsia="zh-CN"/>
        </w:rPr>
        <w:t xml:space="preserve">151 002 </w:t>
      </w:r>
      <w:r w:rsidRPr="00D97B0B">
        <w:rPr>
          <w:rFonts w:ascii="Arial Narrow" w:hAnsi="Arial Narrow" w:cs="Calibri"/>
          <w:b/>
          <w:kern w:val="0"/>
          <w:lang w:eastAsia="zh-CN"/>
        </w:rPr>
        <w:t xml:space="preserve"> € et en section d’investissement à </w:t>
      </w:r>
      <w:r>
        <w:rPr>
          <w:rFonts w:ascii="Arial Narrow" w:hAnsi="Arial Narrow" w:cs="Calibri"/>
          <w:b/>
          <w:kern w:val="0"/>
          <w:lang w:eastAsia="zh-CN"/>
        </w:rPr>
        <w:t>905 €</w:t>
      </w:r>
      <w:r w:rsidRPr="00D97B0B">
        <w:rPr>
          <w:rFonts w:ascii="Arial Narrow" w:hAnsi="Arial Narrow" w:cs="Calibri"/>
          <w:b/>
          <w:kern w:val="0"/>
          <w:lang w:eastAsia="zh-CN"/>
        </w:rPr>
        <w:t xml:space="preserve"> </w:t>
      </w:r>
    </w:p>
    <w:p w:rsidR="00504A52" w:rsidRDefault="00504A52" w:rsidP="00504A52">
      <w:pPr>
        <w:rPr>
          <w:rFonts w:ascii="Arial Narrow" w:hAnsi="Arial Narrow" w:cs="Arial Narrow"/>
          <w:b/>
          <w:caps/>
          <w:kern w:val="2"/>
          <w:u w:val="single"/>
        </w:rPr>
      </w:pPr>
    </w:p>
    <w:p w:rsidR="00504A52" w:rsidRDefault="00504A52" w:rsidP="00504A52">
      <w:pPr>
        <w:rPr>
          <w:rFonts w:ascii="Arial Narrow" w:hAnsi="Arial Narrow" w:cs="Arial Narrow"/>
          <w:b/>
          <w:kern w:val="2"/>
          <w:u w:val="single"/>
        </w:rPr>
      </w:pPr>
      <w:r>
        <w:rPr>
          <w:rFonts w:ascii="Arial Narrow" w:hAnsi="Arial Narrow" w:cs="Arial Narrow"/>
          <w:b/>
          <w:caps/>
          <w:kern w:val="2"/>
          <w:u w:val="single"/>
        </w:rPr>
        <w:t>DELIBERATION N° 2018 / 92</w:t>
      </w:r>
      <w:r>
        <w:rPr>
          <w:rFonts w:ascii="Arial Narrow" w:hAnsi="Arial Narrow" w:cs="Arial Narrow"/>
          <w:b/>
          <w:kern w:val="2"/>
          <w:u w:val="single"/>
        </w:rPr>
        <w:t> : AFFECTATION DES RESULTATS 2017</w:t>
      </w:r>
      <w:r w:rsidRPr="00C376CD">
        <w:rPr>
          <w:rFonts w:ascii="Arial Narrow" w:hAnsi="Arial Narrow" w:cs="Arial Narrow"/>
          <w:b/>
          <w:kern w:val="2"/>
          <w:u w:val="single"/>
        </w:rPr>
        <w:t xml:space="preserve"> DU BUDGET </w:t>
      </w:r>
      <w:r>
        <w:rPr>
          <w:rFonts w:ascii="Arial Narrow" w:hAnsi="Arial Narrow" w:cs="Arial Narrow"/>
          <w:b/>
          <w:kern w:val="2"/>
          <w:u w:val="single"/>
        </w:rPr>
        <w:t>PRINCIPAL</w:t>
      </w:r>
    </w:p>
    <w:p w:rsidR="00504A52" w:rsidRDefault="00504A52" w:rsidP="00504A52">
      <w:pPr>
        <w:rPr>
          <w:rFonts w:ascii="Arial Narrow" w:hAnsi="Arial Narrow" w:cs="Arial"/>
          <w:kern w:val="0"/>
        </w:rPr>
      </w:pPr>
      <w:r>
        <w:rPr>
          <w:rFonts w:ascii="Arial Narrow" w:hAnsi="Arial Narrow" w:cs="Arial"/>
          <w:kern w:val="0"/>
        </w:rPr>
        <w:t>Les résultats 2017 du Budget Principal se présentent comme suit :</w:t>
      </w:r>
    </w:p>
    <w:p w:rsidR="00504A52" w:rsidRDefault="00504A52" w:rsidP="00504A52">
      <w:pPr>
        <w:rPr>
          <w:rFonts w:ascii="Arial Narrow" w:hAnsi="Arial Narrow" w:cs="Arial"/>
          <w:kern w:val="0"/>
        </w:rPr>
      </w:pPr>
      <w:r>
        <w:rPr>
          <w:rFonts w:ascii="Arial Narrow" w:hAnsi="Arial Narrow" w:cs="Arial"/>
          <w:kern w:val="0"/>
        </w:rPr>
        <w:t>En plus de ces résultats, i</w:t>
      </w:r>
      <w:r w:rsidRPr="009B18E2">
        <w:rPr>
          <w:rFonts w:ascii="Arial Narrow" w:hAnsi="Arial Narrow" w:cs="Arial"/>
          <w:kern w:val="0"/>
        </w:rPr>
        <w:t xml:space="preserve">l convient de reprendre dans le budget </w:t>
      </w:r>
      <w:r>
        <w:rPr>
          <w:rFonts w:ascii="Arial Narrow" w:hAnsi="Arial Narrow" w:cs="Arial"/>
          <w:kern w:val="0"/>
        </w:rPr>
        <w:t xml:space="preserve">principal </w:t>
      </w:r>
      <w:r w:rsidRPr="009B18E2">
        <w:rPr>
          <w:rFonts w:ascii="Arial Narrow" w:hAnsi="Arial Narrow" w:cs="Arial"/>
          <w:kern w:val="0"/>
        </w:rPr>
        <w:t xml:space="preserve">2018 les résultats cumulés </w:t>
      </w:r>
      <w:r>
        <w:rPr>
          <w:rFonts w:ascii="Arial Narrow" w:hAnsi="Arial Narrow" w:cs="Arial"/>
          <w:kern w:val="0"/>
        </w:rPr>
        <w:t>du budget annexe du Centre Social et Culturel Intercommunal, clôturé au 31/12/2017, qui s’élèvent à :</w:t>
      </w:r>
    </w:p>
    <w:p w:rsidR="00504A52" w:rsidRDefault="00504A52" w:rsidP="00504A52">
      <w:pPr>
        <w:rPr>
          <w:rFonts w:ascii="Arial Narrow" w:hAnsi="Arial Narrow" w:cs="Arial"/>
          <w:kern w:val="0"/>
        </w:rPr>
      </w:pPr>
      <w:r>
        <w:rPr>
          <w:rFonts w:ascii="Arial Narrow" w:hAnsi="Arial Narrow" w:cs="Arial"/>
          <w:kern w:val="0"/>
        </w:rPr>
        <w:tab/>
        <w:t>*excédent d’investissement :</w:t>
      </w:r>
      <w:r>
        <w:rPr>
          <w:rFonts w:ascii="Arial Narrow" w:hAnsi="Arial Narrow" w:cs="Arial"/>
          <w:kern w:val="0"/>
        </w:rPr>
        <w:tab/>
        <w:t xml:space="preserve">  60 859.06 €</w:t>
      </w:r>
    </w:p>
    <w:p w:rsidR="00504A52" w:rsidRDefault="00504A52" w:rsidP="00504A52">
      <w:pPr>
        <w:jc w:val="both"/>
        <w:rPr>
          <w:rFonts w:ascii="Arial Narrow" w:hAnsi="Arial Narrow" w:cs="Arial"/>
          <w:kern w:val="0"/>
        </w:rPr>
      </w:pPr>
    </w:p>
    <w:p w:rsidR="00504A52" w:rsidRDefault="00504A52" w:rsidP="00504A52">
      <w:pPr>
        <w:jc w:val="both"/>
        <w:rPr>
          <w:rFonts w:ascii="Arial Narrow" w:hAnsi="Arial Narrow" w:cs="Arial"/>
          <w:kern w:val="0"/>
        </w:rPr>
      </w:pPr>
      <w:r>
        <w:rPr>
          <w:rFonts w:ascii="Arial Narrow" w:hAnsi="Arial Narrow" w:cs="Arial"/>
          <w:kern w:val="0"/>
        </w:rPr>
        <w:t>Il convient de reprendre ces résultats dans le budget principal 2018 de la façon suivante :</w:t>
      </w:r>
    </w:p>
    <w:p w:rsidR="00504A52" w:rsidRPr="009B18E2" w:rsidRDefault="00504A52" w:rsidP="00504A52">
      <w:pPr>
        <w:jc w:val="both"/>
        <w:rPr>
          <w:rFonts w:ascii="Arial Narrow" w:hAnsi="Arial Narrow" w:cs="Arial"/>
          <w:kern w:val="0"/>
        </w:rPr>
      </w:pPr>
    </w:p>
    <w:p w:rsidR="00504A52" w:rsidRPr="009B18E2" w:rsidRDefault="00504A52" w:rsidP="00504A52">
      <w:pPr>
        <w:rPr>
          <w:rFonts w:ascii="Arial Narrow" w:hAnsi="Arial Narrow" w:cs="Arial"/>
          <w:kern w:val="0"/>
        </w:rPr>
      </w:pPr>
      <w:r w:rsidRPr="009B18E2">
        <w:rPr>
          <w:rFonts w:ascii="Arial Narrow" w:hAnsi="Arial Narrow" w:cs="Arial"/>
          <w:kern w:val="0"/>
        </w:rPr>
        <w:t>SECTION D’INVESTISSEMENT :</w:t>
      </w:r>
    </w:p>
    <w:p w:rsidR="00504A52" w:rsidRPr="009B18E2" w:rsidRDefault="00504A52" w:rsidP="00504A52">
      <w:pPr>
        <w:rPr>
          <w:rFonts w:ascii="Arial Narrow" w:hAnsi="Arial Narrow" w:cs="Arial"/>
          <w:kern w:val="0"/>
        </w:rPr>
      </w:pPr>
      <w:r w:rsidRPr="009B18E2">
        <w:rPr>
          <w:rFonts w:ascii="Arial Narrow" w:hAnsi="Arial Narrow" w:cs="Arial"/>
          <w:kern w:val="0"/>
        </w:rPr>
        <w:t>-compte 001 défic</w:t>
      </w:r>
      <w:r>
        <w:rPr>
          <w:rFonts w:ascii="Arial Narrow" w:hAnsi="Arial Narrow" w:cs="Arial"/>
          <w:kern w:val="0"/>
        </w:rPr>
        <w:t xml:space="preserve">it d’investissement reporté : </w:t>
      </w:r>
      <w:r>
        <w:rPr>
          <w:rFonts w:ascii="Arial Narrow" w:hAnsi="Arial Narrow" w:cs="Arial"/>
          <w:kern w:val="0"/>
        </w:rPr>
        <w:tab/>
      </w:r>
      <w:r>
        <w:rPr>
          <w:rFonts w:ascii="Arial Narrow" w:hAnsi="Arial Narrow" w:cs="Arial"/>
          <w:kern w:val="0"/>
        </w:rPr>
        <w:tab/>
        <w:t>749 640.32 €</w:t>
      </w:r>
    </w:p>
    <w:p w:rsidR="00504A52" w:rsidRPr="009B18E2" w:rsidRDefault="00504A52" w:rsidP="00504A52">
      <w:pPr>
        <w:rPr>
          <w:rFonts w:ascii="Arial Narrow" w:hAnsi="Arial Narrow" w:cs="Arial"/>
          <w:kern w:val="0"/>
        </w:rPr>
      </w:pPr>
      <w:r w:rsidRPr="009B18E2">
        <w:rPr>
          <w:rFonts w:ascii="Arial Narrow" w:hAnsi="Arial Narrow" w:cs="Arial"/>
          <w:kern w:val="0"/>
        </w:rPr>
        <w:t xml:space="preserve">-compte 1068 </w:t>
      </w:r>
      <w:proofErr w:type="gramStart"/>
      <w:r w:rsidRPr="009B18E2">
        <w:rPr>
          <w:rFonts w:ascii="Arial Narrow" w:hAnsi="Arial Narrow" w:cs="Arial"/>
          <w:kern w:val="0"/>
        </w:rPr>
        <w:t>excédent</w:t>
      </w:r>
      <w:proofErr w:type="gramEnd"/>
      <w:r w:rsidRPr="009B18E2">
        <w:rPr>
          <w:rFonts w:ascii="Arial Narrow" w:hAnsi="Arial Narrow" w:cs="Arial"/>
          <w:kern w:val="0"/>
        </w:rPr>
        <w:t xml:space="preserve"> de fonctionnement affecté :</w:t>
      </w:r>
      <w:r w:rsidRPr="009B18E2">
        <w:rPr>
          <w:rFonts w:ascii="Arial Narrow" w:hAnsi="Arial Narrow" w:cs="Arial"/>
          <w:kern w:val="0"/>
        </w:rPr>
        <w:tab/>
      </w:r>
      <w:r>
        <w:rPr>
          <w:rFonts w:ascii="Arial Narrow" w:hAnsi="Arial Narrow" w:cs="Arial"/>
          <w:kern w:val="0"/>
        </w:rPr>
        <w:t>654 968.82</w:t>
      </w:r>
      <w:r w:rsidRPr="009B18E2">
        <w:rPr>
          <w:rFonts w:ascii="Arial Narrow" w:hAnsi="Arial Narrow" w:cs="Arial"/>
          <w:kern w:val="0"/>
        </w:rPr>
        <w:t xml:space="preserve"> €</w:t>
      </w:r>
      <w:r w:rsidRPr="009B18E2">
        <w:rPr>
          <w:rFonts w:ascii="Arial Narrow" w:hAnsi="Arial Narrow" w:cs="Arial"/>
          <w:kern w:val="0"/>
        </w:rPr>
        <w:tab/>
      </w:r>
      <w:r w:rsidRPr="009B18E2">
        <w:rPr>
          <w:rFonts w:ascii="Arial Narrow" w:hAnsi="Arial Narrow" w:cs="Arial"/>
          <w:kern w:val="0"/>
        </w:rPr>
        <w:tab/>
      </w:r>
    </w:p>
    <w:p w:rsidR="00504A52" w:rsidRPr="009B18E2" w:rsidRDefault="00504A52" w:rsidP="00504A52">
      <w:pPr>
        <w:rPr>
          <w:rFonts w:ascii="Arial Narrow" w:hAnsi="Arial Narrow" w:cs="Arial"/>
          <w:kern w:val="0"/>
        </w:rPr>
      </w:pPr>
    </w:p>
    <w:p w:rsidR="00504A52" w:rsidRPr="009B18E2" w:rsidRDefault="00504A52" w:rsidP="00504A52">
      <w:pPr>
        <w:rPr>
          <w:rFonts w:ascii="Arial Narrow" w:hAnsi="Arial Narrow" w:cs="Arial"/>
          <w:kern w:val="0"/>
        </w:rPr>
      </w:pPr>
      <w:r w:rsidRPr="009B18E2">
        <w:rPr>
          <w:rFonts w:ascii="Arial Narrow" w:hAnsi="Arial Narrow" w:cs="Arial"/>
          <w:kern w:val="0"/>
        </w:rPr>
        <w:t>SECTION DE FONCTIONNEMENT :</w:t>
      </w:r>
    </w:p>
    <w:p w:rsidR="00504A52" w:rsidRDefault="00504A52" w:rsidP="00504A52">
      <w:pPr>
        <w:rPr>
          <w:rFonts w:ascii="Arial Narrow" w:hAnsi="Arial Narrow" w:cs="Arial Narrow"/>
          <w:b/>
          <w:caps/>
          <w:kern w:val="2"/>
          <w:u w:val="single"/>
        </w:rPr>
      </w:pPr>
      <w:r w:rsidRPr="009B18E2">
        <w:rPr>
          <w:rFonts w:ascii="Arial Narrow" w:hAnsi="Arial Narrow" w:cs="Arial"/>
          <w:kern w:val="0"/>
        </w:rPr>
        <w:t xml:space="preserve">-Compte 002 excédent de fonctionnement reporté : </w:t>
      </w:r>
      <w:r w:rsidRPr="009B18E2">
        <w:rPr>
          <w:rFonts w:ascii="Arial Narrow" w:hAnsi="Arial Narrow" w:cs="Arial"/>
          <w:kern w:val="0"/>
        </w:rPr>
        <w:tab/>
      </w:r>
      <w:r>
        <w:rPr>
          <w:rFonts w:ascii="Arial Narrow" w:hAnsi="Arial Narrow" w:cs="Arial"/>
          <w:kern w:val="0"/>
        </w:rPr>
        <w:t>475 066.56</w:t>
      </w:r>
      <w:r w:rsidRPr="009B18E2">
        <w:rPr>
          <w:rFonts w:ascii="Arial Narrow" w:hAnsi="Arial Narrow" w:cs="Arial"/>
          <w:kern w:val="0"/>
        </w:rPr>
        <w:t xml:space="preserve"> €</w:t>
      </w:r>
    </w:p>
    <w:p w:rsidR="00504A52" w:rsidRDefault="00504A52" w:rsidP="00504A52">
      <w:pPr>
        <w:rPr>
          <w:rFonts w:ascii="Arial Narrow" w:hAnsi="Arial Narrow" w:cs="Calibri"/>
          <w:b/>
          <w:i/>
          <w:kern w:val="0"/>
          <w:lang w:eastAsia="zh-CN"/>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l’affectation du résultat 2017 du budget principal </w:t>
      </w:r>
    </w:p>
    <w:p w:rsidR="00504A52" w:rsidRDefault="00504A52" w:rsidP="00504A52">
      <w:pPr>
        <w:rPr>
          <w:rFonts w:ascii="Arial Narrow" w:hAnsi="Arial Narrow" w:cs="Arial Narrow"/>
          <w:b/>
          <w:kern w:val="2"/>
          <w:u w:val="single"/>
        </w:rPr>
      </w:pPr>
    </w:p>
    <w:p w:rsidR="00504A52" w:rsidRPr="00BB4FC5" w:rsidRDefault="00504A52" w:rsidP="00504A52">
      <w:pPr>
        <w:rPr>
          <w:rFonts w:ascii="Arial Narrow" w:hAnsi="Arial Narrow" w:cs="Arial Narrow"/>
          <w:b/>
          <w:caps/>
          <w:kern w:val="2"/>
          <w:u w:val="single"/>
        </w:rPr>
      </w:pPr>
      <w:r w:rsidRPr="00BB4FC5">
        <w:rPr>
          <w:rFonts w:ascii="Arial Narrow" w:hAnsi="Arial Narrow" w:cs="Arial Narrow"/>
          <w:b/>
          <w:kern w:val="2"/>
          <w:u w:val="single"/>
        </w:rPr>
        <w:t>DELIBERATION N° 2018 / 93</w:t>
      </w:r>
      <w:r w:rsidRPr="00BB4FC5">
        <w:rPr>
          <w:rFonts w:ascii="Arial Narrow" w:hAnsi="Arial Narrow" w:cs="Arial Narrow"/>
          <w:b/>
          <w:caps/>
          <w:kern w:val="2"/>
          <w:u w:val="single"/>
        </w:rPr>
        <w:t> : ADOPTION DU BUDGET PRIMITIF 2018</w:t>
      </w:r>
      <w:r>
        <w:rPr>
          <w:rFonts w:ascii="Arial Narrow" w:hAnsi="Arial Narrow" w:cs="Arial Narrow"/>
          <w:b/>
          <w:caps/>
          <w:kern w:val="2"/>
          <w:u w:val="single"/>
        </w:rPr>
        <w:t xml:space="preserve"> DU BUDGET                                              PRINCIPAL</w:t>
      </w:r>
    </w:p>
    <w:p w:rsidR="002A76E2" w:rsidRPr="00D97B0B" w:rsidRDefault="002A76E2" w:rsidP="002A76E2">
      <w:pPr>
        <w:rPr>
          <w:rFonts w:ascii="Arial Narrow" w:hAnsi="Arial Narrow"/>
          <w:b/>
          <w:u w:val="single"/>
        </w:rPr>
      </w:pPr>
      <w:r w:rsidRPr="00D97B0B">
        <w:rPr>
          <w:rFonts w:ascii="Arial Narrow" w:hAnsi="Arial Narrow" w:cs="Calibri"/>
          <w:b/>
          <w:kern w:val="0"/>
          <w:lang w:eastAsia="zh-CN"/>
        </w:rPr>
        <w:t xml:space="preserve">Le Conseil Communautaire </w:t>
      </w:r>
      <w:r w:rsidRPr="001B5B63">
        <w:rPr>
          <w:rFonts w:ascii="Arial Narrow" w:hAnsi="Arial Narrow" w:cs="Calibri"/>
          <w:b/>
          <w:kern w:val="0"/>
          <w:lang w:eastAsia="zh-CN"/>
        </w:rPr>
        <w:t>approuve à l</w:t>
      </w:r>
      <w:r w:rsidR="00B34AA8" w:rsidRPr="001B5B63">
        <w:rPr>
          <w:rFonts w:ascii="Arial Narrow" w:hAnsi="Arial Narrow" w:cs="Calibri"/>
          <w:b/>
          <w:kern w:val="0"/>
          <w:lang w:eastAsia="zh-CN"/>
        </w:rPr>
        <w:t xml:space="preserve">a majorité </w:t>
      </w:r>
      <w:r>
        <w:rPr>
          <w:rFonts w:ascii="Arial Narrow" w:hAnsi="Arial Narrow" w:cs="Calibri"/>
          <w:b/>
          <w:kern w:val="0"/>
          <w:lang w:eastAsia="zh-CN"/>
        </w:rPr>
        <w:t>le budget</w:t>
      </w:r>
      <w:r w:rsidR="00B34AA8">
        <w:rPr>
          <w:rFonts w:ascii="Arial Narrow" w:hAnsi="Arial Narrow" w:cs="Calibri"/>
          <w:b/>
          <w:kern w:val="0"/>
          <w:lang w:eastAsia="zh-CN"/>
        </w:rPr>
        <w:t xml:space="preserve"> primitif </w:t>
      </w:r>
      <w:r>
        <w:rPr>
          <w:rFonts w:ascii="Arial Narrow" w:hAnsi="Arial Narrow" w:cs="Calibri"/>
          <w:b/>
          <w:kern w:val="0"/>
          <w:lang w:eastAsia="zh-CN"/>
        </w:rPr>
        <w:t xml:space="preserve"> 2018 du budget </w:t>
      </w:r>
      <w:r w:rsidR="00B34AA8">
        <w:rPr>
          <w:rFonts w:ascii="Arial Narrow" w:hAnsi="Arial Narrow" w:cs="Calibri"/>
          <w:b/>
          <w:kern w:val="0"/>
          <w:lang w:eastAsia="zh-CN"/>
        </w:rPr>
        <w:t xml:space="preserve">principal </w:t>
      </w:r>
      <w:r w:rsidRPr="00D97B0B">
        <w:rPr>
          <w:rFonts w:ascii="Arial Narrow" w:hAnsi="Arial Narrow" w:cs="Calibri"/>
          <w:b/>
          <w:kern w:val="0"/>
          <w:lang w:eastAsia="zh-CN"/>
        </w:rPr>
        <w:t xml:space="preserve"> équilibré en section de  fonctionnement à </w:t>
      </w:r>
      <w:r w:rsidR="00B34AA8">
        <w:rPr>
          <w:rFonts w:ascii="Arial Narrow" w:hAnsi="Arial Narrow" w:cs="Calibri"/>
          <w:b/>
          <w:kern w:val="0"/>
          <w:lang w:eastAsia="zh-CN"/>
        </w:rPr>
        <w:t>13 270 118.59</w:t>
      </w:r>
      <w:r>
        <w:rPr>
          <w:rFonts w:ascii="Arial Narrow" w:hAnsi="Arial Narrow" w:cs="Calibri"/>
          <w:b/>
          <w:kern w:val="0"/>
          <w:lang w:eastAsia="zh-CN"/>
        </w:rPr>
        <w:t xml:space="preserve"> </w:t>
      </w:r>
      <w:r w:rsidRPr="00D97B0B">
        <w:rPr>
          <w:rFonts w:ascii="Arial Narrow" w:hAnsi="Arial Narrow" w:cs="Calibri"/>
          <w:b/>
          <w:kern w:val="0"/>
          <w:lang w:eastAsia="zh-CN"/>
        </w:rPr>
        <w:t xml:space="preserve"> € et en section d’investissement à </w:t>
      </w:r>
      <w:r w:rsidR="00B34AA8">
        <w:rPr>
          <w:rFonts w:ascii="Arial Narrow" w:hAnsi="Arial Narrow" w:cs="Calibri"/>
          <w:b/>
          <w:kern w:val="0"/>
          <w:lang w:eastAsia="zh-CN"/>
        </w:rPr>
        <w:t>5 868 629.81</w:t>
      </w:r>
      <w:r>
        <w:rPr>
          <w:rFonts w:ascii="Arial Narrow" w:hAnsi="Arial Narrow" w:cs="Calibri"/>
          <w:b/>
          <w:kern w:val="0"/>
          <w:lang w:eastAsia="zh-CN"/>
        </w:rPr>
        <w:t xml:space="preserve"> €</w:t>
      </w:r>
      <w:r w:rsidRPr="00D97B0B">
        <w:rPr>
          <w:rFonts w:ascii="Arial Narrow" w:hAnsi="Arial Narrow" w:cs="Calibri"/>
          <w:b/>
          <w:kern w:val="0"/>
          <w:lang w:eastAsia="zh-CN"/>
        </w:rPr>
        <w:t xml:space="preserve"> </w:t>
      </w:r>
      <w:bookmarkStart w:id="0" w:name="_GoBack"/>
      <w:bookmarkEnd w:id="0"/>
    </w:p>
    <w:p w:rsidR="00B34AA8" w:rsidRDefault="00B34AA8" w:rsidP="00504A52">
      <w:pPr>
        <w:jc w:val="both"/>
        <w:rPr>
          <w:rFonts w:ascii="Arial Narrow" w:hAnsi="Arial Narrow" w:cs="Arial Narrow"/>
          <w:b/>
          <w:kern w:val="2"/>
          <w:u w:val="single"/>
        </w:rPr>
      </w:pPr>
    </w:p>
    <w:p w:rsidR="00912A80" w:rsidRDefault="00912A80" w:rsidP="00504A52">
      <w:pPr>
        <w:jc w:val="both"/>
        <w:rPr>
          <w:rFonts w:ascii="Arial Narrow" w:hAnsi="Arial Narrow" w:cs="Arial Narrow"/>
          <w:b/>
          <w:kern w:val="2"/>
          <w:u w:val="single"/>
        </w:rPr>
      </w:pPr>
    </w:p>
    <w:p w:rsidR="00912A80" w:rsidRDefault="00912A80" w:rsidP="00504A52">
      <w:pPr>
        <w:jc w:val="both"/>
        <w:rPr>
          <w:rFonts w:ascii="Arial Narrow" w:hAnsi="Arial Narrow" w:cs="Arial Narrow"/>
          <w:b/>
          <w:kern w:val="2"/>
          <w:u w:val="single"/>
        </w:rPr>
      </w:pPr>
    </w:p>
    <w:p w:rsidR="00504A52" w:rsidRDefault="00504A52" w:rsidP="00504A52">
      <w:pPr>
        <w:jc w:val="both"/>
        <w:rPr>
          <w:rFonts w:ascii="Arial Narrow" w:hAnsi="Arial Narrow" w:cs="Arial Narrow"/>
          <w:b/>
          <w:caps/>
          <w:kern w:val="2"/>
          <w:u w:val="single"/>
        </w:rPr>
      </w:pPr>
      <w:r>
        <w:rPr>
          <w:rFonts w:ascii="Arial Narrow" w:hAnsi="Arial Narrow" w:cs="Arial Narrow"/>
          <w:b/>
          <w:kern w:val="2"/>
          <w:u w:val="single"/>
        </w:rPr>
        <w:t xml:space="preserve">DELIBERATION N° 2018 / </w:t>
      </w:r>
      <w:r w:rsidR="007B726D">
        <w:rPr>
          <w:rFonts w:ascii="Arial Narrow" w:hAnsi="Arial Narrow" w:cs="Arial Narrow"/>
          <w:b/>
          <w:kern w:val="2"/>
          <w:u w:val="single"/>
        </w:rPr>
        <w:t xml:space="preserve">94 </w:t>
      </w:r>
      <w:r w:rsidR="007B726D">
        <w:rPr>
          <w:rFonts w:ascii="Arial Narrow" w:hAnsi="Arial Narrow" w:cs="Arial Narrow"/>
          <w:b/>
          <w:caps/>
          <w:kern w:val="2"/>
          <w:u w:val="single"/>
        </w:rPr>
        <w:t>:</w:t>
      </w:r>
      <w:r>
        <w:rPr>
          <w:rFonts w:ascii="Arial Narrow" w:hAnsi="Arial Narrow" w:cs="Arial Narrow"/>
          <w:b/>
          <w:caps/>
          <w:kern w:val="2"/>
          <w:u w:val="single"/>
        </w:rPr>
        <w:t xml:space="preserve"> </w:t>
      </w:r>
      <w:r w:rsidRPr="00C376CD">
        <w:rPr>
          <w:rFonts w:ascii="Arial Narrow" w:hAnsi="Arial Narrow" w:cs="Arial Narrow"/>
          <w:b/>
          <w:caps/>
          <w:kern w:val="2"/>
          <w:u w:val="single"/>
        </w:rPr>
        <w:t xml:space="preserve">ADOPTION </w:t>
      </w:r>
      <w:r>
        <w:rPr>
          <w:rFonts w:ascii="Arial Narrow" w:hAnsi="Arial Narrow" w:cs="Arial Narrow"/>
          <w:b/>
          <w:caps/>
          <w:kern w:val="2"/>
          <w:u w:val="single"/>
        </w:rPr>
        <w:t>Des TAUX DE FISCALITE DES MENAGES 2018</w:t>
      </w:r>
    </w:p>
    <w:p w:rsidR="00504A52" w:rsidRPr="00FF2425" w:rsidRDefault="00504A52" w:rsidP="00504A52">
      <w:pPr>
        <w:suppressAutoHyphens w:val="0"/>
        <w:jc w:val="both"/>
        <w:rPr>
          <w:rFonts w:ascii="Arial Narrow" w:hAnsi="Arial Narrow"/>
          <w:color w:val="FF0000"/>
          <w:kern w:val="0"/>
          <w:lang w:eastAsia="fr-FR"/>
        </w:rPr>
      </w:pPr>
      <w:r>
        <w:rPr>
          <w:rFonts w:ascii="Arial Narrow" w:hAnsi="Arial Narrow"/>
          <w:kern w:val="0"/>
          <w:lang w:eastAsia="fr-FR"/>
        </w:rPr>
        <w:t>Il est proposé d’adopter les taux de la fiscalité ménage comme suit, selon une augmentation des taux</w:t>
      </w:r>
      <w:r w:rsidR="007E0017">
        <w:rPr>
          <w:rFonts w:ascii="Arial Narrow" w:hAnsi="Arial Narrow"/>
          <w:kern w:val="0"/>
          <w:lang w:eastAsia="fr-FR"/>
        </w:rPr>
        <w:t xml:space="preserve">      </w:t>
      </w:r>
      <w:r>
        <w:rPr>
          <w:rFonts w:ascii="Arial Narrow" w:hAnsi="Arial Narrow"/>
          <w:kern w:val="0"/>
          <w:lang w:eastAsia="fr-FR"/>
        </w:rPr>
        <w:t xml:space="preserve"> de 1.5 </w:t>
      </w:r>
      <w:r w:rsidRPr="00901769">
        <w:rPr>
          <w:rFonts w:ascii="Arial Narrow" w:hAnsi="Arial Narrow"/>
          <w:kern w:val="0"/>
          <w:lang w:eastAsia="fr-FR"/>
        </w:rPr>
        <w:t>% par-rapport à 2017:</w:t>
      </w:r>
    </w:p>
    <w:p w:rsidR="00504A52" w:rsidRPr="00901769" w:rsidRDefault="00504A52" w:rsidP="00504A52">
      <w:pPr>
        <w:suppressAutoHyphens w:val="0"/>
        <w:rPr>
          <w:rFonts w:ascii="Arial Narrow" w:hAnsi="Arial Narrow"/>
          <w:kern w:val="0"/>
          <w:lang w:eastAsia="fr-FR"/>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2225"/>
        <w:gridCol w:w="2226"/>
        <w:gridCol w:w="2226"/>
      </w:tblGrid>
      <w:tr w:rsidR="00504A52" w:rsidRPr="00672BC3" w:rsidTr="00293FB6">
        <w:trPr>
          <w:trHeight w:val="113"/>
        </w:trPr>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bCs/>
                <w:smallCaps/>
                <w:kern w:val="0"/>
                <w:lang w:eastAsia="fr-FR"/>
              </w:rPr>
              <w:t>TAXES</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bCs/>
                <w:smallCaps/>
                <w:kern w:val="0"/>
                <w:lang w:eastAsia="fr-FR"/>
              </w:rPr>
            </w:pPr>
            <w:r w:rsidRPr="00672BC3">
              <w:rPr>
                <w:rFonts w:ascii="Arial Narrow" w:eastAsia="Calibri" w:hAnsi="Arial Narrow"/>
                <w:bCs/>
                <w:smallCaps/>
                <w:kern w:val="0"/>
                <w:lang w:eastAsia="fr-FR"/>
              </w:rPr>
              <w:t>BASES</w:t>
            </w:r>
          </w:p>
          <w:p w:rsidR="00504A52" w:rsidRPr="00672BC3" w:rsidRDefault="00504A52" w:rsidP="00B44587">
            <w:pPr>
              <w:suppressAutoHyphens w:val="0"/>
              <w:jc w:val="center"/>
              <w:rPr>
                <w:rFonts w:ascii="Arial Narrow" w:eastAsia="Calibri" w:hAnsi="Arial Narrow"/>
                <w:bCs/>
                <w:smallCaps/>
                <w:kern w:val="0"/>
                <w:lang w:eastAsia="fr-FR"/>
              </w:rPr>
            </w:pPr>
            <w:r w:rsidRPr="00672BC3">
              <w:rPr>
                <w:rFonts w:ascii="Arial Narrow" w:eastAsia="Calibri" w:hAnsi="Arial Narrow"/>
                <w:bCs/>
                <w:smallCaps/>
                <w:kern w:val="0"/>
                <w:lang w:eastAsia="fr-FR"/>
              </w:rPr>
              <w:t>PREVISIONNELLES</w:t>
            </w:r>
          </w:p>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2018</w:t>
            </w:r>
          </w:p>
        </w:tc>
        <w:tc>
          <w:tcPr>
            <w:tcW w:w="1985" w:type="dxa"/>
            <w:shd w:val="clear" w:color="auto" w:fill="auto"/>
            <w:vAlign w:val="center"/>
          </w:tcPr>
          <w:p w:rsidR="00504A52" w:rsidRPr="00672BC3" w:rsidRDefault="00504A52" w:rsidP="00B44587">
            <w:pPr>
              <w:keepNext/>
              <w:suppressAutoHyphens w:val="0"/>
              <w:spacing w:before="240" w:after="60"/>
              <w:jc w:val="center"/>
              <w:outlineLvl w:val="2"/>
              <w:rPr>
                <w:rFonts w:ascii="Arial Narrow" w:eastAsia="Calibri" w:hAnsi="Arial Narrow" w:cs="Arial"/>
                <w:bCs/>
                <w:kern w:val="0"/>
                <w:lang w:eastAsia="fr-FR"/>
              </w:rPr>
            </w:pPr>
            <w:r w:rsidRPr="00672BC3">
              <w:rPr>
                <w:rFonts w:ascii="Arial Narrow" w:eastAsia="Calibri" w:hAnsi="Arial Narrow" w:cs="Arial"/>
                <w:bCs/>
                <w:kern w:val="0"/>
                <w:lang w:eastAsia="fr-FR"/>
              </w:rPr>
              <w:t>PROPOSITION</w:t>
            </w:r>
          </w:p>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TAUX 2018</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bCs/>
                <w:smallCaps/>
                <w:kern w:val="0"/>
                <w:lang w:eastAsia="fr-FR"/>
              </w:rPr>
              <w:t>PRODUIT ATTENDU 2018</w:t>
            </w:r>
          </w:p>
        </w:tc>
      </w:tr>
      <w:tr w:rsidR="00504A52" w:rsidRPr="00672BC3" w:rsidTr="00293FB6">
        <w:trPr>
          <w:trHeight w:val="113"/>
        </w:trPr>
        <w:tc>
          <w:tcPr>
            <w:tcW w:w="1985" w:type="dxa"/>
            <w:shd w:val="clear" w:color="auto" w:fill="auto"/>
            <w:vAlign w:val="center"/>
          </w:tcPr>
          <w:p w:rsidR="00504A52" w:rsidRPr="00672BC3" w:rsidRDefault="00504A52" w:rsidP="00B44587">
            <w:pPr>
              <w:suppressAutoHyphens w:val="0"/>
              <w:spacing w:before="120" w:after="120"/>
              <w:jc w:val="center"/>
              <w:rPr>
                <w:rFonts w:ascii="Arial Narrow" w:eastAsia="Calibri" w:hAnsi="Arial Narrow"/>
                <w:kern w:val="0"/>
                <w:lang w:eastAsia="fr-FR"/>
              </w:rPr>
            </w:pPr>
            <w:r w:rsidRPr="00672BC3">
              <w:rPr>
                <w:rFonts w:ascii="Arial Narrow" w:eastAsia="Calibri" w:hAnsi="Arial Narrow"/>
                <w:bCs/>
                <w:kern w:val="0"/>
                <w:lang w:eastAsia="fr-FR"/>
              </w:rPr>
              <w:t>T.H.</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24 843 000</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9.47%</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2 .352 632 €</w:t>
            </w:r>
          </w:p>
        </w:tc>
      </w:tr>
      <w:tr w:rsidR="00504A52" w:rsidRPr="00672BC3" w:rsidTr="00293FB6">
        <w:trPr>
          <w:trHeight w:val="113"/>
        </w:trPr>
        <w:tc>
          <w:tcPr>
            <w:tcW w:w="1985" w:type="dxa"/>
            <w:shd w:val="clear" w:color="auto" w:fill="auto"/>
            <w:vAlign w:val="center"/>
          </w:tcPr>
          <w:p w:rsidR="00504A52" w:rsidRPr="00672BC3" w:rsidRDefault="00504A52" w:rsidP="00B44587">
            <w:pPr>
              <w:suppressAutoHyphens w:val="0"/>
              <w:spacing w:before="120" w:after="120"/>
              <w:jc w:val="center"/>
              <w:rPr>
                <w:rFonts w:ascii="Arial Narrow" w:eastAsia="Calibri" w:hAnsi="Arial Narrow"/>
                <w:kern w:val="0"/>
                <w:lang w:eastAsia="fr-FR"/>
              </w:rPr>
            </w:pPr>
            <w:r w:rsidRPr="00672BC3">
              <w:rPr>
                <w:rFonts w:ascii="Arial Narrow" w:eastAsia="Calibri" w:hAnsi="Arial Narrow"/>
                <w:bCs/>
                <w:kern w:val="0"/>
                <w:lang w:eastAsia="fr-FR"/>
              </w:rPr>
              <w:t>F.B.</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18 338 000</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12.98 %</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2 380 612 €</w:t>
            </w:r>
          </w:p>
        </w:tc>
      </w:tr>
      <w:tr w:rsidR="00504A52" w:rsidRPr="00672BC3" w:rsidTr="00293FB6">
        <w:trPr>
          <w:trHeight w:val="412"/>
        </w:trPr>
        <w:tc>
          <w:tcPr>
            <w:tcW w:w="1985" w:type="dxa"/>
            <w:shd w:val="clear" w:color="auto" w:fill="auto"/>
            <w:vAlign w:val="center"/>
          </w:tcPr>
          <w:p w:rsidR="00504A52" w:rsidRPr="00672BC3" w:rsidRDefault="00504A52" w:rsidP="00B44587">
            <w:pPr>
              <w:suppressAutoHyphens w:val="0"/>
              <w:spacing w:before="120" w:after="120"/>
              <w:jc w:val="center"/>
              <w:rPr>
                <w:rFonts w:ascii="Arial Narrow" w:eastAsia="Calibri" w:hAnsi="Arial Narrow"/>
                <w:kern w:val="0"/>
                <w:lang w:eastAsia="fr-FR"/>
              </w:rPr>
            </w:pPr>
            <w:r w:rsidRPr="00672BC3">
              <w:rPr>
                <w:rFonts w:ascii="Arial Narrow" w:eastAsia="Calibri" w:hAnsi="Arial Narrow"/>
                <w:bCs/>
                <w:kern w:val="0"/>
                <w:lang w:eastAsia="fr-FR"/>
              </w:rPr>
              <w:t>F.N.B.</w:t>
            </w:r>
          </w:p>
        </w:tc>
        <w:tc>
          <w:tcPr>
            <w:tcW w:w="1985" w:type="dxa"/>
            <w:tcBorders>
              <w:bottom w:val="single" w:sz="4" w:space="0" w:color="auto"/>
            </w:tcBorders>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 xml:space="preserve">1 466 000 </w:t>
            </w:r>
          </w:p>
        </w:tc>
        <w:tc>
          <w:tcPr>
            <w:tcW w:w="1985" w:type="dxa"/>
            <w:tcBorders>
              <w:bottom w:val="single" w:sz="4" w:space="0" w:color="auto"/>
            </w:tcBorders>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44.80 %</w:t>
            </w: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lang w:eastAsia="fr-FR"/>
              </w:rPr>
            </w:pPr>
            <w:r w:rsidRPr="00672BC3">
              <w:rPr>
                <w:rFonts w:ascii="Arial Narrow" w:eastAsia="Calibri" w:hAnsi="Arial Narrow"/>
                <w:kern w:val="0"/>
                <w:lang w:eastAsia="fr-FR"/>
              </w:rPr>
              <w:t>656 799 €</w:t>
            </w:r>
          </w:p>
        </w:tc>
      </w:tr>
      <w:tr w:rsidR="00504A52" w:rsidRPr="00672BC3" w:rsidTr="00293FB6">
        <w:trPr>
          <w:trHeight w:val="319"/>
        </w:trPr>
        <w:tc>
          <w:tcPr>
            <w:tcW w:w="1985" w:type="dxa"/>
            <w:shd w:val="clear" w:color="auto" w:fill="auto"/>
            <w:vAlign w:val="center"/>
          </w:tcPr>
          <w:p w:rsidR="00504A52" w:rsidRPr="00672BC3" w:rsidRDefault="00504A52" w:rsidP="00B44587">
            <w:pPr>
              <w:suppressAutoHyphens w:val="0"/>
              <w:spacing w:before="120" w:after="120"/>
              <w:jc w:val="center"/>
              <w:rPr>
                <w:rFonts w:ascii="Arial Narrow" w:eastAsia="Calibri" w:hAnsi="Arial Narrow"/>
                <w:bCs/>
                <w:kern w:val="0"/>
                <w:lang w:eastAsia="fr-FR"/>
              </w:rPr>
            </w:pPr>
            <w:r w:rsidRPr="00672BC3">
              <w:rPr>
                <w:rFonts w:ascii="Arial Narrow" w:eastAsia="Calibri" w:hAnsi="Arial Narrow"/>
                <w:bCs/>
                <w:kern w:val="0"/>
                <w:lang w:eastAsia="fr-FR"/>
              </w:rPr>
              <w:t>Total</w:t>
            </w:r>
          </w:p>
        </w:tc>
        <w:tc>
          <w:tcPr>
            <w:tcW w:w="1985" w:type="dxa"/>
            <w:tcBorders>
              <w:bottom w:val="nil"/>
              <w:right w:val="nil"/>
            </w:tcBorders>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p>
        </w:tc>
        <w:tc>
          <w:tcPr>
            <w:tcW w:w="1985" w:type="dxa"/>
            <w:tcBorders>
              <w:left w:val="nil"/>
              <w:bottom w:val="nil"/>
            </w:tcBorders>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p>
        </w:tc>
        <w:tc>
          <w:tcPr>
            <w:tcW w:w="1985" w:type="dxa"/>
            <w:shd w:val="clear" w:color="auto" w:fill="auto"/>
            <w:vAlign w:val="center"/>
          </w:tcPr>
          <w:p w:rsidR="00504A52" w:rsidRPr="00672BC3" w:rsidRDefault="00504A52" w:rsidP="00B44587">
            <w:pPr>
              <w:suppressAutoHyphens w:val="0"/>
              <w:jc w:val="center"/>
              <w:rPr>
                <w:rFonts w:ascii="Arial Narrow" w:eastAsia="Calibri" w:hAnsi="Arial Narrow"/>
                <w:kern w:val="0"/>
                <w:u w:val="single"/>
                <w:lang w:eastAsia="fr-FR"/>
              </w:rPr>
            </w:pPr>
            <w:r w:rsidRPr="00672BC3">
              <w:rPr>
                <w:rFonts w:ascii="Arial Narrow" w:eastAsia="Calibri" w:hAnsi="Arial Narrow"/>
                <w:kern w:val="0"/>
                <w:lang w:eastAsia="fr-FR"/>
              </w:rPr>
              <w:t>5 390 043  €</w:t>
            </w:r>
          </w:p>
        </w:tc>
      </w:tr>
    </w:tbl>
    <w:p w:rsidR="00504A52" w:rsidRPr="00672BC3" w:rsidRDefault="00504A52" w:rsidP="00504A52">
      <w:pPr>
        <w:rPr>
          <w:rFonts w:ascii="Arial Narrow" w:hAnsi="Arial Narrow"/>
          <w:b/>
          <w:kern w:val="2"/>
          <w:u w:val="single"/>
        </w:rPr>
      </w:pPr>
    </w:p>
    <w:p w:rsidR="00504A52" w:rsidRDefault="00504A52" w:rsidP="00504A52">
      <w:pPr>
        <w:rPr>
          <w:rFonts w:ascii="Arial Narrow" w:hAnsi="Arial Narrow"/>
          <w:b/>
          <w:kern w:val="0"/>
          <w:lang w:eastAsia="fr-FR"/>
        </w:rPr>
      </w:pPr>
      <w:r w:rsidRPr="00672BC3">
        <w:rPr>
          <w:rFonts w:ascii="Arial Narrow" w:hAnsi="Arial Narrow" w:cs="Calibri"/>
          <w:b/>
          <w:i/>
          <w:kern w:val="0"/>
          <w:lang w:eastAsia="zh-CN"/>
        </w:rPr>
        <w:t>Le Conseil Communautaire approuve à l’unanimité l’adoption des taux de fiscalité</w:t>
      </w:r>
      <w:r>
        <w:rPr>
          <w:rFonts w:ascii="Arial Narrow" w:hAnsi="Arial Narrow" w:cs="Calibri"/>
          <w:b/>
          <w:i/>
          <w:kern w:val="0"/>
          <w:lang w:eastAsia="zh-CN"/>
        </w:rPr>
        <w:t xml:space="preserve"> des ménages 2018</w:t>
      </w:r>
    </w:p>
    <w:p w:rsidR="00B34AA8" w:rsidRDefault="00B34AA8" w:rsidP="007B726D">
      <w:pPr>
        <w:rPr>
          <w:rFonts w:ascii="Arial Narrow" w:hAnsi="Arial Narrow"/>
          <w:b/>
          <w:kern w:val="2"/>
          <w:u w:val="single"/>
        </w:rPr>
      </w:pPr>
    </w:p>
    <w:p w:rsidR="007B726D" w:rsidRPr="00063FE5" w:rsidRDefault="007B726D" w:rsidP="007B726D">
      <w:pPr>
        <w:rPr>
          <w:rFonts w:ascii="Arial Narrow" w:hAnsi="Arial Narrow" w:cs="Arial"/>
          <w:b/>
          <w:kern w:val="2"/>
          <w:u w:val="single"/>
        </w:rPr>
      </w:pPr>
      <w:r w:rsidRPr="00C82D64">
        <w:rPr>
          <w:rFonts w:ascii="Arial Narrow" w:hAnsi="Arial Narrow"/>
          <w:b/>
          <w:kern w:val="2"/>
          <w:u w:val="single"/>
        </w:rPr>
        <w:t>DELIBERATION N°201</w:t>
      </w:r>
      <w:r>
        <w:rPr>
          <w:rFonts w:ascii="Arial Narrow" w:hAnsi="Arial Narrow"/>
          <w:b/>
          <w:kern w:val="2"/>
          <w:u w:val="single"/>
        </w:rPr>
        <w:t xml:space="preserve">8 </w:t>
      </w:r>
      <w:r w:rsidRPr="00C82D64">
        <w:rPr>
          <w:rFonts w:ascii="Arial Narrow" w:hAnsi="Arial Narrow"/>
          <w:b/>
          <w:kern w:val="2"/>
          <w:u w:val="single"/>
        </w:rPr>
        <w:t>/</w:t>
      </w:r>
      <w:r>
        <w:rPr>
          <w:rFonts w:ascii="Arial Narrow" w:hAnsi="Arial Narrow"/>
          <w:b/>
          <w:kern w:val="2"/>
          <w:u w:val="single"/>
        </w:rPr>
        <w:t xml:space="preserve"> 95: </w:t>
      </w:r>
      <w:r w:rsidRPr="00063FE5">
        <w:rPr>
          <w:rFonts w:ascii="Arial Narrow" w:hAnsi="Arial Narrow" w:cs="Arial"/>
          <w:b/>
          <w:kern w:val="2"/>
          <w:u w:val="single"/>
        </w:rPr>
        <w:t>ADOPTION DU TAUX DE LA COTISATION FONCIERE UNIQUE 2018</w:t>
      </w:r>
    </w:p>
    <w:p w:rsidR="007B726D" w:rsidRDefault="007B726D" w:rsidP="007B726D">
      <w:pPr>
        <w:rPr>
          <w:rFonts w:ascii="Arial Narrow" w:hAnsi="Arial Narrow" w:cs="Arial"/>
          <w:b/>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2"/>
        <w:gridCol w:w="2406"/>
      </w:tblGrid>
      <w:tr w:rsidR="007B726D" w:rsidRPr="00C85B90" w:rsidTr="00672BC3">
        <w:trPr>
          <w:trHeight w:val="407"/>
          <w:jc w:val="center"/>
        </w:trPr>
        <w:tc>
          <w:tcPr>
            <w:tcW w:w="5682"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ANNEE</w:t>
            </w:r>
          </w:p>
        </w:tc>
        <w:tc>
          <w:tcPr>
            <w:tcW w:w="240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2018</w:t>
            </w:r>
          </w:p>
        </w:tc>
      </w:tr>
      <w:tr w:rsidR="007B726D" w:rsidRPr="00C85B90" w:rsidTr="00672BC3">
        <w:trPr>
          <w:trHeight w:val="215"/>
          <w:jc w:val="center"/>
        </w:trPr>
        <w:tc>
          <w:tcPr>
            <w:tcW w:w="5682"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 xml:space="preserve">BASES D’IMPOSITION PREVISIONNELLE </w:t>
            </w:r>
          </w:p>
        </w:tc>
        <w:tc>
          <w:tcPr>
            <w:tcW w:w="240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2 867 000</w:t>
            </w:r>
          </w:p>
        </w:tc>
      </w:tr>
      <w:tr w:rsidR="007B726D" w:rsidRPr="00C85B90" w:rsidTr="00672BC3">
        <w:trPr>
          <w:trHeight w:val="215"/>
          <w:jc w:val="center"/>
        </w:trPr>
        <w:tc>
          <w:tcPr>
            <w:tcW w:w="5682"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 xml:space="preserve">TAUX </w:t>
            </w:r>
          </w:p>
        </w:tc>
        <w:tc>
          <w:tcPr>
            <w:tcW w:w="240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28.73 %</w:t>
            </w:r>
          </w:p>
        </w:tc>
      </w:tr>
      <w:tr w:rsidR="007B726D" w:rsidRPr="00C85B90" w:rsidTr="00672BC3">
        <w:trPr>
          <w:trHeight w:val="215"/>
          <w:jc w:val="center"/>
        </w:trPr>
        <w:tc>
          <w:tcPr>
            <w:tcW w:w="5682"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PRODUIT ATTENDU</w:t>
            </w:r>
          </w:p>
        </w:tc>
        <w:tc>
          <w:tcPr>
            <w:tcW w:w="240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823 852 €</w:t>
            </w:r>
          </w:p>
        </w:tc>
      </w:tr>
    </w:tbl>
    <w:p w:rsidR="007B726D" w:rsidRDefault="007B726D" w:rsidP="007B726D">
      <w:pPr>
        <w:jc w:val="both"/>
        <w:rPr>
          <w:rFonts w:ascii="Arial Narrow" w:hAnsi="Arial Narrow" w:cs="Arial"/>
        </w:rPr>
      </w:pPr>
      <w:r>
        <w:rPr>
          <w:rFonts w:ascii="Arial Narrow" w:hAnsi="Arial Narrow" w:cs="Arial"/>
        </w:rPr>
        <w:t>Le taux de la CFE est inchangé depuis 2014.</w:t>
      </w:r>
    </w:p>
    <w:p w:rsidR="007B726D" w:rsidRDefault="007B726D" w:rsidP="007B726D">
      <w:pPr>
        <w:rPr>
          <w:rFonts w:ascii="Arial Narrow" w:hAnsi="Arial Narrow"/>
          <w:b/>
          <w:kern w:val="0"/>
          <w:lang w:eastAsia="fr-FR"/>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l’adoption du taux de la cotisation foncière unique 2018</w:t>
      </w:r>
    </w:p>
    <w:p w:rsidR="007B726D" w:rsidRDefault="007B726D" w:rsidP="007B726D">
      <w:pPr>
        <w:jc w:val="both"/>
        <w:rPr>
          <w:rFonts w:ascii="Arial Narrow" w:hAnsi="Arial Narrow" w:cs="Arial"/>
        </w:rPr>
      </w:pPr>
    </w:p>
    <w:p w:rsidR="007B726D" w:rsidRDefault="007B726D" w:rsidP="007B726D">
      <w:pPr>
        <w:jc w:val="both"/>
        <w:rPr>
          <w:rFonts w:ascii="Arial Narrow" w:hAnsi="Arial Narrow" w:cs="Arial"/>
        </w:rPr>
      </w:pPr>
      <w:r>
        <w:rPr>
          <w:rFonts w:ascii="Arial Narrow" w:hAnsi="Arial Narrow" w:cs="Arial Narrow"/>
          <w:b/>
          <w:kern w:val="2"/>
          <w:u w:val="single"/>
        </w:rPr>
        <w:t>DELIBERATION N° 2018 / 96</w:t>
      </w:r>
      <w:r>
        <w:rPr>
          <w:rFonts w:ascii="Arial Narrow" w:hAnsi="Arial Narrow" w:cs="Arial Narrow"/>
          <w:b/>
          <w:caps/>
          <w:kern w:val="2"/>
          <w:u w:val="single"/>
        </w:rPr>
        <w:t xml:space="preserve"> : </w:t>
      </w:r>
      <w:r w:rsidRPr="00C376CD">
        <w:rPr>
          <w:rFonts w:ascii="Arial Narrow" w:hAnsi="Arial Narrow" w:cs="Arial Narrow"/>
          <w:b/>
          <w:caps/>
          <w:kern w:val="2"/>
          <w:u w:val="single"/>
        </w:rPr>
        <w:t xml:space="preserve">ADOPTION </w:t>
      </w:r>
      <w:r>
        <w:rPr>
          <w:rFonts w:ascii="Arial Narrow" w:hAnsi="Arial Narrow" w:cs="Arial Narrow"/>
          <w:b/>
          <w:caps/>
          <w:kern w:val="2"/>
          <w:u w:val="single"/>
        </w:rPr>
        <w:t>DU TAUX DE LA TAXE D’ENLEVEMENT DES ORDURES MENAGERES 2018</w:t>
      </w:r>
    </w:p>
    <w:p w:rsidR="007B726D" w:rsidRDefault="007B726D" w:rsidP="007B726D">
      <w:pPr>
        <w:jc w:val="both"/>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6"/>
        <w:gridCol w:w="2650"/>
      </w:tblGrid>
      <w:tr w:rsidR="007B726D" w:rsidRPr="00C85B90" w:rsidTr="00672BC3">
        <w:trPr>
          <w:trHeight w:val="130"/>
          <w:jc w:val="center"/>
        </w:trPr>
        <w:tc>
          <w:tcPr>
            <w:tcW w:w="625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ANNEE</w:t>
            </w:r>
          </w:p>
        </w:tc>
        <w:tc>
          <w:tcPr>
            <w:tcW w:w="2650"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2018</w:t>
            </w:r>
          </w:p>
        </w:tc>
      </w:tr>
      <w:tr w:rsidR="007B726D" w:rsidRPr="00C85B90" w:rsidTr="00672BC3">
        <w:trPr>
          <w:trHeight w:val="130"/>
          <w:jc w:val="center"/>
        </w:trPr>
        <w:tc>
          <w:tcPr>
            <w:tcW w:w="625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 xml:space="preserve">BASES D’IMPOSITION PREVISIONNELLE </w:t>
            </w:r>
          </w:p>
        </w:tc>
        <w:tc>
          <w:tcPr>
            <w:tcW w:w="2650"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 xml:space="preserve">18 669 403 </w:t>
            </w:r>
          </w:p>
        </w:tc>
      </w:tr>
      <w:tr w:rsidR="007B726D" w:rsidRPr="00C85B90" w:rsidTr="00672BC3">
        <w:trPr>
          <w:trHeight w:val="137"/>
          <w:jc w:val="center"/>
        </w:trPr>
        <w:tc>
          <w:tcPr>
            <w:tcW w:w="625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 xml:space="preserve">TAUX </w:t>
            </w:r>
          </w:p>
        </w:tc>
        <w:tc>
          <w:tcPr>
            <w:tcW w:w="2650"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11.91 %</w:t>
            </w:r>
          </w:p>
        </w:tc>
      </w:tr>
      <w:tr w:rsidR="007B726D" w:rsidRPr="00C85B90" w:rsidTr="00672BC3">
        <w:trPr>
          <w:trHeight w:val="130"/>
          <w:jc w:val="center"/>
        </w:trPr>
        <w:tc>
          <w:tcPr>
            <w:tcW w:w="6256"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rPr>
                <w:rFonts w:ascii="Arial Narrow" w:hAnsi="Arial Narrow" w:cs="Arial"/>
              </w:rPr>
            </w:pPr>
            <w:r w:rsidRPr="00C85B90">
              <w:rPr>
                <w:rFonts w:ascii="Arial Narrow" w:hAnsi="Arial Narrow" w:cs="Arial"/>
              </w:rPr>
              <w:t>PRODUIT ATTENDU</w:t>
            </w:r>
          </w:p>
        </w:tc>
        <w:tc>
          <w:tcPr>
            <w:tcW w:w="2650" w:type="dxa"/>
            <w:tcBorders>
              <w:top w:val="single" w:sz="4" w:space="0" w:color="auto"/>
              <w:left w:val="single" w:sz="4" w:space="0" w:color="auto"/>
              <w:bottom w:val="single" w:sz="4" w:space="0" w:color="auto"/>
              <w:right w:val="single" w:sz="4" w:space="0" w:color="auto"/>
            </w:tcBorders>
          </w:tcPr>
          <w:p w:rsidR="007B726D" w:rsidRPr="00C85B90" w:rsidRDefault="007B726D" w:rsidP="00B44587">
            <w:pPr>
              <w:spacing w:before="120" w:after="120"/>
              <w:jc w:val="center"/>
              <w:rPr>
                <w:rFonts w:ascii="Arial Narrow" w:hAnsi="Arial Narrow" w:cs="Arial"/>
              </w:rPr>
            </w:pPr>
            <w:r>
              <w:rPr>
                <w:rFonts w:ascii="Arial Narrow" w:hAnsi="Arial Narrow" w:cs="Arial"/>
              </w:rPr>
              <w:t>2 222 712 €</w:t>
            </w:r>
          </w:p>
        </w:tc>
      </w:tr>
    </w:tbl>
    <w:p w:rsidR="007B726D" w:rsidRDefault="007B726D" w:rsidP="007B726D">
      <w:pPr>
        <w:jc w:val="both"/>
        <w:rPr>
          <w:rFonts w:ascii="Arial Narrow" w:hAnsi="Arial Narrow" w:cs="Arial"/>
        </w:rPr>
      </w:pPr>
    </w:p>
    <w:p w:rsidR="007B726D" w:rsidRPr="00FF2425" w:rsidRDefault="007B726D" w:rsidP="007B726D">
      <w:pPr>
        <w:suppressAutoHyphens w:val="0"/>
        <w:rPr>
          <w:rFonts w:ascii="Arial Narrow" w:hAnsi="Arial Narrow"/>
          <w:bCs/>
          <w:kern w:val="0"/>
          <w:lang w:eastAsia="fr-FR"/>
        </w:rPr>
      </w:pPr>
      <w:r w:rsidRPr="00FF2425">
        <w:rPr>
          <w:rFonts w:ascii="Arial Narrow" w:hAnsi="Arial Narrow"/>
          <w:bCs/>
          <w:kern w:val="0"/>
          <w:lang w:eastAsia="fr-FR"/>
        </w:rPr>
        <w:t>Le taux de la TEOM est en baisse par-rapport à 2017 (12.09%)</w:t>
      </w:r>
    </w:p>
    <w:p w:rsidR="004B275E" w:rsidRDefault="007B726D" w:rsidP="007B726D">
      <w:pPr>
        <w:rPr>
          <w:rFonts w:ascii="Arial Narrow" w:hAnsi="Arial Narrow"/>
          <w:b/>
          <w:kern w:val="0"/>
          <w:lang w:eastAsia="fr-FR"/>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l’adoption du taux de la taxe d’enlèvement des ordures ménagères 2018</w:t>
      </w:r>
    </w:p>
    <w:p w:rsidR="007B726D" w:rsidRDefault="007B726D" w:rsidP="007B726D">
      <w:pPr>
        <w:suppressAutoHyphens w:val="0"/>
        <w:rPr>
          <w:rFonts w:ascii="Arial Narrow" w:hAnsi="Arial Narrow" w:cs="Arial"/>
          <w:b/>
          <w:u w:val="single"/>
        </w:rPr>
      </w:pPr>
    </w:p>
    <w:p w:rsidR="00912A80" w:rsidRDefault="00912A80" w:rsidP="007B726D">
      <w:pPr>
        <w:suppressAutoHyphens w:val="0"/>
        <w:rPr>
          <w:rFonts w:ascii="Arial Narrow" w:hAnsi="Arial Narrow" w:cs="Arial"/>
          <w:b/>
          <w:u w:val="single"/>
        </w:rPr>
      </w:pPr>
    </w:p>
    <w:p w:rsidR="00912A80" w:rsidRDefault="00912A80" w:rsidP="007B726D">
      <w:pPr>
        <w:suppressAutoHyphens w:val="0"/>
        <w:rPr>
          <w:rFonts w:ascii="Arial Narrow" w:hAnsi="Arial Narrow" w:cs="Arial"/>
          <w:b/>
          <w:u w:val="single"/>
        </w:rPr>
      </w:pPr>
    </w:p>
    <w:p w:rsidR="00912A80" w:rsidRDefault="00912A80" w:rsidP="007B726D">
      <w:pPr>
        <w:suppressAutoHyphens w:val="0"/>
        <w:rPr>
          <w:rFonts w:ascii="Arial Narrow" w:hAnsi="Arial Narrow" w:cs="Arial"/>
          <w:b/>
          <w:u w:val="single"/>
        </w:rPr>
      </w:pPr>
    </w:p>
    <w:p w:rsidR="007B726D" w:rsidRPr="00FC27B1" w:rsidRDefault="007B726D" w:rsidP="007B726D">
      <w:pPr>
        <w:suppressAutoHyphens w:val="0"/>
        <w:rPr>
          <w:rFonts w:ascii="Arial Narrow" w:hAnsi="Arial Narrow" w:cs="Arial"/>
          <w:b/>
          <w:u w:val="single"/>
        </w:rPr>
      </w:pPr>
      <w:r w:rsidRPr="00B82037">
        <w:rPr>
          <w:rFonts w:ascii="Arial Narrow" w:hAnsi="Arial Narrow" w:cs="Arial"/>
          <w:b/>
          <w:u w:val="single"/>
        </w:rPr>
        <w:lastRenderedPageBreak/>
        <w:t>DELIBERATION </w:t>
      </w:r>
      <w:r>
        <w:rPr>
          <w:rFonts w:ascii="Arial Narrow" w:hAnsi="Arial Narrow" w:cs="Arial"/>
          <w:b/>
          <w:u w:val="single"/>
        </w:rPr>
        <w:t xml:space="preserve">N° 2018 / </w:t>
      </w:r>
      <w:r w:rsidR="00B34AA8">
        <w:rPr>
          <w:rFonts w:ascii="Arial Narrow" w:hAnsi="Arial Narrow" w:cs="Arial"/>
          <w:b/>
          <w:u w:val="single"/>
        </w:rPr>
        <w:t>97 :</w:t>
      </w:r>
      <w:r w:rsidRPr="00B82037">
        <w:rPr>
          <w:rFonts w:ascii="Arial Narrow" w:hAnsi="Arial Narrow" w:cs="Arial"/>
          <w:b/>
          <w:u w:val="single"/>
        </w:rPr>
        <w:t xml:space="preserve"> </w:t>
      </w:r>
      <w:r>
        <w:rPr>
          <w:rFonts w:ascii="Arial Narrow" w:hAnsi="Arial Narrow" w:cs="Arial"/>
          <w:b/>
          <w:u w:val="single"/>
        </w:rPr>
        <w:t xml:space="preserve">REALISATION D’UN </w:t>
      </w:r>
      <w:r w:rsidRPr="00B82037">
        <w:rPr>
          <w:rFonts w:ascii="Arial Narrow" w:hAnsi="Arial Narrow" w:cs="Arial"/>
          <w:b/>
          <w:u w:val="single"/>
        </w:rPr>
        <w:t>EMPRUNT</w:t>
      </w:r>
      <w:r>
        <w:rPr>
          <w:rFonts w:ascii="Arial Narrow" w:hAnsi="Arial Narrow" w:cs="Arial"/>
          <w:b/>
          <w:u w:val="single"/>
        </w:rPr>
        <w:t xml:space="preserve"> DE 640 000 Euros POUR LE CENTRE d’HEBERGEMENT </w:t>
      </w:r>
      <w:r w:rsidRPr="00B82037">
        <w:rPr>
          <w:rFonts w:ascii="Arial Narrow" w:hAnsi="Arial Narrow" w:cs="Arial"/>
          <w:b/>
          <w:u w:val="single"/>
        </w:rPr>
        <w:t xml:space="preserve"> BEPOS </w:t>
      </w:r>
      <w:r>
        <w:rPr>
          <w:rFonts w:ascii="Arial Narrow" w:hAnsi="Arial Narrow" w:cs="Arial"/>
          <w:b/>
          <w:u w:val="single"/>
        </w:rPr>
        <w:t xml:space="preserve">DE </w:t>
      </w:r>
      <w:r w:rsidRPr="00B82037">
        <w:rPr>
          <w:rFonts w:ascii="Arial Narrow" w:hAnsi="Arial Narrow" w:cs="Arial"/>
          <w:b/>
          <w:u w:val="single"/>
        </w:rPr>
        <w:t xml:space="preserve"> SIORAC</w:t>
      </w:r>
      <w:r>
        <w:rPr>
          <w:rFonts w:ascii="Arial Narrow" w:hAnsi="Arial Narrow" w:cs="Arial"/>
          <w:b/>
          <w:u w:val="single"/>
        </w:rPr>
        <w:t xml:space="preserve"> DE RIBERAC</w:t>
      </w:r>
      <w:r w:rsidRPr="00B82037">
        <w:rPr>
          <w:rFonts w:ascii="Arial Narrow" w:hAnsi="Arial Narrow" w:cs="Arial"/>
          <w:b/>
          <w:u w:val="single"/>
        </w:rPr>
        <w:t xml:space="preserve"> </w:t>
      </w:r>
    </w:p>
    <w:p w:rsidR="007B726D" w:rsidRDefault="007B726D" w:rsidP="007B726D">
      <w:pPr>
        <w:suppressAutoHyphens w:val="0"/>
        <w:rPr>
          <w:rFonts w:ascii="Arial Narrow" w:hAnsi="Arial Narrow"/>
          <w:b/>
          <w:bCs/>
          <w:kern w:val="0"/>
          <w:u w:val="single"/>
          <w:lang w:eastAsia="fr-FR"/>
        </w:rPr>
      </w:pPr>
    </w:p>
    <w:p w:rsidR="007B726D" w:rsidRDefault="007B726D" w:rsidP="007B726D">
      <w:pPr>
        <w:jc w:val="both"/>
        <w:rPr>
          <w:rFonts w:ascii="Arial Narrow" w:hAnsi="Arial Narrow"/>
          <w:bCs/>
        </w:rPr>
      </w:pPr>
      <w:r>
        <w:rPr>
          <w:rFonts w:ascii="Arial Narrow" w:hAnsi="Arial Narrow" w:cs="Arial Narrow"/>
          <w:kern w:val="2"/>
        </w:rPr>
        <w:t xml:space="preserve">Le plan de financement du BEPOS fait apparaître un besoin de financement de la CCPR à hauteur de 640 000 €. La MFR et la Communauté de Communes ont signé un </w:t>
      </w:r>
      <w:r w:rsidRPr="00680D85">
        <w:rPr>
          <w:rFonts w:ascii="Arial Narrow" w:hAnsi="Arial Narrow"/>
          <w:bCs/>
        </w:rPr>
        <w:t xml:space="preserve">protocole d’accord  </w:t>
      </w:r>
      <w:r>
        <w:rPr>
          <w:rFonts w:ascii="Arial Narrow" w:hAnsi="Arial Narrow"/>
          <w:bCs/>
        </w:rPr>
        <w:t>précisant</w:t>
      </w:r>
      <w:r w:rsidRPr="00680D85">
        <w:rPr>
          <w:rFonts w:ascii="Arial Narrow" w:hAnsi="Arial Narrow"/>
          <w:bCs/>
        </w:rPr>
        <w:t xml:space="preserve"> que la MFR prendra intégralement en charge l’emprunt contracté par la collectivité sur la base</w:t>
      </w:r>
      <w:r>
        <w:rPr>
          <w:rFonts w:ascii="Arial Narrow" w:hAnsi="Arial Narrow"/>
          <w:bCs/>
        </w:rPr>
        <w:t xml:space="preserve"> d’un loyer annuel de 26 500 €.</w:t>
      </w:r>
    </w:p>
    <w:p w:rsidR="007B726D" w:rsidRDefault="007B726D" w:rsidP="007B726D">
      <w:pPr>
        <w:jc w:val="both"/>
        <w:rPr>
          <w:rFonts w:ascii="Arial Narrow" w:hAnsi="Arial Narrow"/>
          <w:bCs/>
        </w:rPr>
      </w:pPr>
      <w:r>
        <w:rPr>
          <w:rFonts w:ascii="Arial Narrow" w:hAnsi="Arial Narrow"/>
          <w:bCs/>
        </w:rPr>
        <w:t xml:space="preserve">Il est proposé de contracter un emprunt « Croissance Verte » de la Caisse des Dépôts et Consignations (CDC). En effet, cet organisme, contrairement aux autres banques, propose des emprunts sur une durée supérieure à 25 ans, ce qui permet de diminuer l’échéance et de se rapprocher du montant de loyer défini pour la MFR. </w:t>
      </w:r>
    </w:p>
    <w:p w:rsidR="007B726D" w:rsidRDefault="007B726D" w:rsidP="007B726D">
      <w:pPr>
        <w:jc w:val="both"/>
        <w:rPr>
          <w:rFonts w:ascii="Arial Narrow" w:hAnsi="Arial Narrow"/>
          <w:bCs/>
        </w:rPr>
      </w:pPr>
    </w:p>
    <w:p w:rsidR="007B726D" w:rsidRDefault="007B726D" w:rsidP="007B726D">
      <w:pPr>
        <w:jc w:val="both"/>
        <w:rPr>
          <w:rFonts w:ascii="Arial Narrow" w:hAnsi="Arial Narrow"/>
          <w:bCs/>
        </w:rPr>
      </w:pPr>
      <w:r>
        <w:rPr>
          <w:rFonts w:ascii="Arial Narrow" w:hAnsi="Arial Narrow"/>
          <w:bCs/>
        </w:rPr>
        <w:t>La proposition de la CDC est la suivante :</w:t>
      </w:r>
    </w:p>
    <w:p w:rsidR="007B726D" w:rsidRDefault="007B726D" w:rsidP="007B726D">
      <w:pPr>
        <w:jc w:val="both"/>
        <w:rPr>
          <w:rFonts w:ascii="Arial Narrow" w:hAnsi="Arial Narrow"/>
          <w:bCs/>
        </w:rPr>
      </w:pPr>
      <w:r>
        <w:rPr>
          <w:rFonts w:ascii="Arial Narrow" w:hAnsi="Arial Narrow"/>
          <w:bCs/>
        </w:rPr>
        <w:tab/>
        <w:t>Montant : 640 000 €</w:t>
      </w:r>
    </w:p>
    <w:p w:rsidR="007B726D" w:rsidRDefault="007B726D" w:rsidP="007B726D">
      <w:pPr>
        <w:ind w:firstLine="709"/>
        <w:jc w:val="both"/>
        <w:rPr>
          <w:rFonts w:ascii="Arial Narrow" w:hAnsi="Arial Narrow"/>
          <w:bCs/>
        </w:rPr>
      </w:pPr>
      <w:r>
        <w:rPr>
          <w:rFonts w:ascii="Arial Narrow" w:hAnsi="Arial Narrow"/>
          <w:bCs/>
        </w:rPr>
        <w:t>Durée : 30 ans</w:t>
      </w:r>
    </w:p>
    <w:p w:rsidR="007B726D" w:rsidRDefault="007B726D" w:rsidP="007B726D">
      <w:pPr>
        <w:jc w:val="both"/>
        <w:rPr>
          <w:rFonts w:ascii="Arial Narrow" w:hAnsi="Arial Narrow"/>
          <w:bCs/>
        </w:rPr>
      </w:pPr>
      <w:r>
        <w:rPr>
          <w:rFonts w:ascii="Arial Narrow" w:hAnsi="Arial Narrow"/>
          <w:bCs/>
        </w:rPr>
        <w:tab/>
        <w:t>Taux d’intérêt : Livret A + 0.75% (soit 1.50% aujourd’hui)</w:t>
      </w:r>
    </w:p>
    <w:p w:rsidR="007B726D" w:rsidRDefault="007B726D" w:rsidP="007B726D">
      <w:pPr>
        <w:jc w:val="both"/>
        <w:rPr>
          <w:rFonts w:ascii="Arial Narrow" w:hAnsi="Arial Narrow"/>
          <w:bCs/>
        </w:rPr>
      </w:pPr>
      <w:r>
        <w:rPr>
          <w:rFonts w:ascii="Arial Narrow" w:hAnsi="Arial Narrow"/>
          <w:bCs/>
        </w:rPr>
        <w:tab/>
        <w:t>Commission d’instruction : 380 €</w:t>
      </w:r>
    </w:p>
    <w:p w:rsidR="007B726D" w:rsidRDefault="007B726D" w:rsidP="007B726D">
      <w:pPr>
        <w:ind w:firstLine="709"/>
        <w:jc w:val="both"/>
        <w:rPr>
          <w:rFonts w:ascii="Arial Narrow" w:hAnsi="Arial Narrow"/>
          <w:bCs/>
        </w:rPr>
      </w:pPr>
      <w:r>
        <w:rPr>
          <w:rFonts w:ascii="Arial Narrow" w:hAnsi="Arial Narrow"/>
          <w:bCs/>
        </w:rPr>
        <w:t xml:space="preserve">Périodicité : trimestrielle </w:t>
      </w:r>
    </w:p>
    <w:p w:rsidR="007B726D" w:rsidRDefault="007B726D" w:rsidP="007B726D">
      <w:pPr>
        <w:ind w:firstLine="709"/>
        <w:jc w:val="both"/>
        <w:rPr>
          <w:rFonts w:ascii="Arial Narrow" w:hAnsi="Arial Narrow"/>
          <w:bCs/>
        </w:rPr>
      </w:pPr>
      <w:r>
        <w:rPr>
          <w:rFonts w:ascii="Arial Narrow" w:hAnsi="Arial Narrow"/>
          <w:bCs/>
        </w:rPr>
        <w:t>Amortissement : prioritaire (échéance constante)</w:t>
      </w:r>
    </w:p>
    <w:p w:rsidR="007B726D" w:rsidRDefault="007B726D" w:rsidP="007B726D">
      <w:pPr>
        <w:ind w:firstLine="709"/>
        <w:jc w:val="both"/>
        <w:rPr>
          <w:rFonts w:ascii="Arial Narrow" w:hAnsi="Arial Narrow"/>
          <w:bCs/>
        </w:rPr>
      </w:pPr>
      <w:r>
        <w:rPr>
          <w:rFonts w:ascii="Arial Narrow" w:hAnsi="Arial Narrow"/>
          <w:bCs/>
        </w:rPr>
        <w:t>Durée du préfinancement : 18 mois</w:t>
      </w:r>
    </w:p>
    <w:p w:rsidR="007B726D" w:rsidRDefault="007B726D" w:rsidP="007B726D">
      <w:pPr>
        <w:ind w:firstLine="709"/>
        <w:jc w:val="both"/>
        <w:rPr>
          <w:rFonts w:ascii="Arial Narrow" w:hAnsi="Arial Narrow"/>
          <w:bCs/>
        </w:rPr>
      </w:pPr>
      <w:r>
        <w:rPr>
          <w:rFonts w:ascii="Arial Narrow" w:hAnsi="Arial Narrow" w:cs="Arial Narrow"/>
          <w:kern w:val="2"/>
        </w:rPr>
        <w:t>Montant des échéances </w:t>
      </w:r>
      <w:r>
        <w:rPr>
          <w:rFonts w:ascii="Arial Narrow" w:hAnsi="Arial Narrow"/>
          <w:bCs/>
        </w:rPr>
        <w:t>: 27 423.72 €</w:t>
      </w:r>
    </w:p>
    <w:p w:rsidR="00BA58EA" w:rsidRDefault="007B726D" w:rsidP="00BA58EA">
      <w:pPr>
        <w:rPr>
          <w:rFonts w:ascii="Arial Narrow" w:hAnsi="Arial Narrow"/>
          <w:b/>
          <w:kern w:val="0"/>
          <w:lang w:eastAsia="fr-FR"/>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 réalisation de l’emprunt</w:t>
      </w:r>
    </w:p>
    <w:p w:rsidR="00BA58EA" w:rsidRDefault="00BA58EA" w:rsidP="00BA58EA">
      <w:pPr>
        <w:rPr>
          <w:rFonts w:ascii="Arial Narrow" w:hAnsi="Arial Narrow"/>
          <w:b/>
          <w:kern w:val="0"/>
          <w:lang w:eastAsia="fr-FR"/>
        </w:rPr>
      </w:pPr>
    </w:p>
    <w:p w:rsidR="00BA58EA" w:rsidRPr="00BA58EA" w:rsidRDefault="00BA58EA" w:rsidP="00BA58EA">
      <w:pPr>
        <w:rPr>
          <w:rFonts w:ascii="Arial Narrow" w:hAnsi="Arial Narrow"/>
          <w:b/>
          <w:kern w:val="0"/>
          <w:lang w:eastAsia="fr-FR"/>
        </w:rPr>
      </w:pPr>
      <w:r>
        <w:rPr>
          <w:rFonts w:ascii="Arial Narrow" w:eastAsia="Microsoft YaHei" w:hAnsi="Arial Narrow" w:cs="Arial"/>
          <w:b/>
          <w:bCs/>
          <w:caps/>
          <w:color w:val="000000" w:themeColor="text1"/>
          <w:kern w:val="24"/>
          <w:u w:val="single"/>
          <w:lang w:eastAsia="fr-FR"/>
        </w:rPr>
        <w:t xml:space="preserve">deliberation n° 2018 / 98 : </w:t>
      </w:r>
      <w:r w:rsidRPr="00BA58EA">
        <w:rPr>
          <w:rFonts w:ascii="Arial Narrow" w:eastAsia="Microsoft YaHei" w:hAnsi="Arial Narrow" w:cs="Arial"/>
          <w:b/>
          <w:bCs/>
          <w:caps/>
          <w:color w:val="000000" w:themeColor="text1"/>
          <w:kern w:val="24"/>
          <w:u w:val="single"/>
          <w:lang w:eastAsia="fr-FR"/>
        </w:rPr>
        <w:t>désignation des délégués de la commune de Saint André de Double au SRB Dronne</w:t>
      </w:r>
    </w:p>
    <w:p w:rsidR="00BA58EA" w:rsidRPr="00BA58EA" w:rsidRDefault="00BA58EA" w:rsidP="00BA58EA">
      <w:pPr>
        <w:suppressAutoHyphens w:val="0"/>
        <w:kinsoku w:val="0"/>
        <w:overflowPunct w:val="0"/>
        <w:textAlignment w:val="baseline"/>
        <w:rPr>
          <w:rFonts w:ascii="Arial Narrow" w:eastAsia="Microsoft YaHei" w:hAnsi="Arial Narrow" w:cstheme="minorBidi"/>
          <w:b/>
          <w:color w:val="000000" w:themeColor="text1"/>
          <w:kern w:val="24"/>
          <w:u w:val="single"/>
          <w:lang w:eastAsia="fr-FR"/>
        </w:rPr>
      </w:pPr>
      <w:r w:rsidRPr="00BA58EA">
        <w:rPr>
          <w:rFonts w:ascii="Arial Narrow" w:eastAsia="Microsoft YaHei" w:hAnsi="Arial Narrow" w:cstheme="minorBidi"/>
          <w:b/>
          <w:color w:val="000000" w:themeColor="text1"/>
          <w:kern w:val="24"/>
          <w:u w:val="single"/>
          <w:lang w:eastAsia="fr-FR"/>
        </w:rPr>
        <w:t xml:space="preserve">Rapporteur : Didier Bazinet </w:t>
      </w:r>
    </w:p>
    <w:p w:rsidR="00BA58EA" w:rsidRPr="00BA58EA" w:rsidRDefault="00BA58EA" w:rsidP="00BA58EA">
      <w:pPr>
        <w:suppressAutoHyphens w:val="0"/>
        <w:kinsoku w:val="0"/>
        <w:overflowPunct w:val="0"/>
        <w:textAlignment w:val="baseline"/>
        <w:rPr>
          <w:kern w:val="0"/>
          <w:lang w:eastAsia="fr-FR"/>
        </w:rPr>
      </w:pPr>
      <w:r w:rsidRPr="00BA58EA">
        <w:rPr>
          <w:rFonts w:ascii="Arial Narrow" w:eastAsia="Microsoft YaHei" w:hAnsi="Arial Narrow" w:cstheme="minorBidi"/>
          <w:color w:val="000000" w:themeColor="text1"/>
          <w:kern w:val="24"/>
          <w:lang w:eastAsia="fr-FR"/>
        </w:rPr>
        <w:t>Suite à la modification de périmètre du SRB Dronne il convient de désigner les délégués de la commune de SAINT ANDRE DE DOUBLE.</w:t>
      </w:r>
      <w:r w:rsidRPr="00BA58EA">
        <w:rPr>
          <w:rFonts w:ascii="Arial Narrow" w:eastAsia="Microsoft YaHei" w:hAnsi="Arial Narrow" w:cstheme="minorBidi"/>
          <w:color w:val="000000" w:themeColor="text1"/>
          <w:kern w:val="24"/>
          <w:lang w:eastAsia="fr-FR"/>
        </w:rPr>
        <w:br/>
        <w:t>Sur proposition du conseil municipal:</w:t>
      </w:r>
    </w:p>
    <w:p w:rsidR="00BA58EA" w:rsidRPr="00BA58EA" w:rsidRDefault="00BA58EA" w:rsidP="00BA58EA">
      <w:pPr>
        <w:suppressAutoHyphens w:val="0"/>
        <w:kinsoku w:val="0"/>
        <w:overflowPunct w:val="0"/>
        <w:textAlignment w:val="baseline"/>
        <w:rPr>
          <w:kern w:val="0"/>
          <w:lang w:eastAsia="fr-FR"/>
        </w:rPr>
      </w:pPr>
      <w:r w:rsidRPr="00BA58EA">
        <w:rPr>
          <w:rFonts w:ascii="Arial Narrow" w:eastAsia="Microsoft YaHei" w:hAnsi="Arial Narrow" w:cstheme="minorBidi"/>
          <w:color w:val="000000" w:themeColor="text1"/>
          <w:kern w:val="24"/>
          <w:u w:val="single"/>
          <w:lang w:eastAsia="fr-FR"/>
        </w:rPr>
        <w:t>Titulaire</w:t>
      </w:r>
      <w:r w:rsidRPr="00BA58EA">
        <w:rPr>
          <w:rFonts w:ascii="Arial Narrow" w:eastAsia="Microsoft YaHei" w:hAnsi="Arial Narrow" w:cstheme="minorBidi"/>
          <w:color w:val="000000" w:themeColor="text1"/>
          <w:kern w:val="24"/>
          <w:lang w:eastAsia="fr-FR"/>
        </w:rPr>
        <w:t>: Ginette CHOUCHERIE</w:t>
      </w:r>
    </w:p>
    <w:p w:rsidR="00BA58EA" w:rsidRPr="00BA58EA" w:rsidRDefault="00BA58EA" w:rsidP="00BA58EA">
      <w:pPr>
        <w:suppressAutoHyphens w:val="0"/>
        <w:kinsoku w:val="0"/>
        <w:overflowPunct w:val="0"/>
        <w:textAlignment w:val="baseline"/>
        <w:rPr>
          <w:kern w:val="0"/>
          <w:lang w:eastAsia="fr-FR"/>
        </w:rPr>
      </w:pPr>
      <w:r w:rsidRPr="00BA58EA">
        <w:rPr>
          <w:rFonts w:ascii="Arial Narrow" w:eastAsia="Microsoft YaHei" w:hAnsi="Arial Narrow" w:cstheme="minorBidi"/>
          <w:color w:val="000000" w:themeColor="text1"/>
          <w:kern w:val="24"/>
          <w:u w:val="single"/>
          <w:lang w:eastAsia="fr-FR"/>
        </w:rPr>
        <w:t>Suppléante</w:t>
      </w:r>
      <w:r w:rsidRPr="00BA58EA">
        <w:rPr>
          <w:rFonts w:ascii="Arial Narrow" w:eastAsia="Microsoft YaHei" w:hAnsi="Arial Narrow" w:cstheme="minorBidi"/>
          <w:color w:val="000000" w:themeColor="text1"/>
          <w:kern w:val="24"/>
          <w:lang w:eastAsia="fr-FR"/>
        </w:rPr>
        <w:t>: Thiphaine NADOT</w:t>
      </w:r>
    </w:p>
    <w:p w:rsidR="00BA58EA" w:rsidRDefault="00BA58EA" w:rsidP="00BA58EA">
      <w:pPr>
        <w:rPr>
          <w:rFonts w:ascii="Arial Narrow" w:hAnsi="Arial Narrow"/>
          <w:b/>
          <w:kern w:val="0"/>
          <w:lang w:eastAsia="fr-FR"/>
        </w:rPr>
      </w:pP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 désignation de ces délégués</w:t>
      </w:r>
    </w:p>
    <w:p w:rsidR="00B34AA8" w:rsidRDefault="00B34AA8" w:rsidP="00BA58EA">
      <w:pPr>
        <w:suppressAutoHyphens w:val="0"/>
        <w:kinsoku w:val="0"/>
        <w:overflowPunct w:val="0"/>
        <w:jc w:val="both"/>
        <w:textAlignment w:val="baseline"/>
        <w:rPr>
          <w:rFonts w:ascii="Arial Narrow" w:eastAsia="Microsoft YaHei" w:hAnsi="Arial Narrow" w:cstheme="minorBidi"/>
          <w:b/>
          <w:bCs/>
          <w:color w:val="000000" w:themeColor="text1"/>
          <w:kern w:val="24"/>
          <w:u w:val="single"/>
          <w:lang w:eastAsia="fr-FR"/>
        </w:rPr>
      </w:pPr>
    </w:p>
    <w:p w:rsidR="00BA58EA" w:rsidRPr="00BA58EA" w:rsidRDefault="00BA58EA" w:rsidP="00BA58EA">
      <w:pPr>
        <w:suppressAutoHyphens w:val="0"/>
        <w:kinsoku w:val="0"/>
        <w:overflowPunct w:val="0"/>
        <w:jc w:val="both"/>
        <w:textAlignment w:val="baseline"/>
        <w:rPr>
          <w:kern w:val="0"/>
          <w:lang w:eastAsia="fr-FR"/>
        </w:rPr>
      </w:pPr>
      <w:r w:rsidRPr="00BA58EA">
        <w:rPr>
          <w:rFonts w:ascii="Arial Narrow" w:eastAsia="Microsoft YaHei" w:hAnsi="Arial Narrow" w:cstheme="minorBidi"/>
          <w:b/>
          <w:bCs/>
          <w:color w:val="000000" w:themeColor="text1"/>
          <w:kern w:val="24"/>
          <w:u w:val="single"/>
          <w:lang w:eastAsia="fr-FR"/>
        </w:rPr>
        <w:t>DELIBERATION N° 2018/</w:t>
      </w:r>
      <w:r w:rsidRPr="00BA58EA">
        <w:rPr>
          <w:rFonts w:ascii="Arial Narrow" w:eastAsia="Microsoft YaHei" w:hAnsi="Arial Narrow" w:cstheme="minorBidi"/>
          <w:b/>
          <w:bCs/>
          <w:kern w:val="24"/>
          <w:u w:val="single"/>
          <w:lang w:eastAsia="fr-FR"/>
        </w:rPr>
        <w:t>99 T</w:t>
      </w:r>
      <w:r w:rsidRPr="00BA58EA">
        <w:rPr>
          <w:rFonts w:ascii="Arial Narrow" w:eastAsia="Microsoft YaHei" w:hAnsi="Arial Narrow" w:cstheme="minorBidi"/>
          <w:b/>
          <w:bCs/>
          <w:caps/>
          <w:kern w:val="24"/>
          <w:u w:val="single"/>
          <w:lang w:eastAsia="fr-FR"/>
        </w:rPr>
        <w:t xml:space="preserve">arification </w:t>
      </w:r>
      <w:r w:rsidRPr="00BA58EA">
        <w:rPr>
          <w:rFonts w:ascii="Arial Narrow" w:eastAsia="Microsoft YaHei" w:hAnsi="Arial Narrow" w:cstheme="minorBidi"/>
          <w:b/>
          <w:bCs/>
          <w:caps/>
          <w:color w:val="000000" w:themeColor="text1"/>
          <w:kern w:val="24"/>
          <w:u w:val="single"/>
          <w:lang w:eastAsia="fr-FR"/>
        </w:rPr>
        <w:t>de la mise à disposition DU MATERIEL DE PRET</w:t>
      </w:r>
    </w:p>
    <w:p w:rsidR="00BA58EA" w:rsidRPr="00BA58EA" w:rsidRDefault="00BA58EA" w:rsidP="00BA58EA">
      <w:pPr>
        <w:suppressAutoHyphens w:val="0"/>
        <w:kinsoku w:val="0"/>
        <w:overflowPunct w:val="0"/>
        <w:jc w:val="both"/>
        <w:textAlignment w:val="baseline"/>
        <w:rPr>
          <w:kern w:val="0"/>
          <w:lang w:eastAsia="fr-FR"/>
        </w:rPr>
      </w:pPr>
      <w:r w:rsidRPr="00BA58EA">
        <w:rPr>
          <w:rFonts w:ascii="Arial Narrow" w:eastAsia="Microsoft YaHei" w:hAnsi="Arial Narrow" w:cstheme="minorBidi"/>
          <w:b/>
          <w:bCs/>
          <w:color w:val="000000" w:themeColor="text1"/>
          <w:kern w:val="24"/>
          <w:u w:val="single"/>
          <w:lang w:eastAsia="fr-FR"/>
        </w:rPr>
        <w:t xml:space="preserve">Rapporteur Philippe </w:t>
      </w:r>
      <w:proofErr w:type="spellStart"/>
      <w:r w:rsidRPr="00BA58EA">
        <w:rPr>
          <w:rFonts w:ascii="Arial Narrow" w:eastAsia="Microsoft YaHei" w:hAnsi="Arial Narrow" w:cstheme="minorBidi"/>
          <w:b/>
          <w:bCs/>
          <w:color w:val="000000" w:themeColor="text1"/>
          <w:kern w:val="24"/>
          <w:u w:val="single"/>
          <w:lang w:eastAsia="fr-FR"/>
        </w:rPr>
        <w:t>Dubourg</w:t>
      </w:r>
      <w:proofErr w:type="spellEnd"/>
    </w:p>
    <w:p w:rsidR="00BA58EA" w:rsidRPr="00BA58EA" w:rsidRDefault="00BA58EA" w:rsidP="00BA58EA">
      <w:pPr>
        <w:suppressAutoHyphens w:val="0"/>
        <w:kinsoku w:val="0"/>
        <w:overflowPunct w:val="0"/>
        <w:jc w:val="both"/>
        <w:textAlignment w:val="baseline"/>
        <w:rPr>
          <w:kern w:val="0"/>
          <w:lang w:eastAsia="fr-FR"/>
        </w:rPr>
      </w:pPr>
      <w:r w:rsidRPr="00BA58EA">
        <w:rPr>
          <w:rFonts w:ascii="Arial Narrow" w:eastAsia="Microsoft YaHei" w:hAnsi="Arial Narrow" w:cstheme="minorBidi"/>
          <w:color w:val="000000" w:themeColor="text1"/>
          <w:kern w:val="24"/>
          <w:lang w:eastAsia="fr-FR"/>
        </w:rPr>
        <w:t>Sur proposition de la commission bâtiments et patrimoine et compte tenu de la nécessite de définir les modalités de prêt de matériel, il est nécessaire de conventionner  avec les  communes et les  associations qui en font la demande.</w:t>
      </w:r>
    </w:p>
    <w:p w:rsidR="00BA58EA" w:rsidRPr="00BA58EA" w:rsidRDefault="00BA58EA" w:rsidP="00BA58EA">
      <w:pPr>
        <w:suppressAutoHyphens w:val="0"/>
        <w:kinsoku w:val="0"/>
        <w:overflowPunct w:val="0"/>
        <w:jc w:val="both"/>
        <w:textAlignment w:val="baseline"/>
        <w:rPr>
          <w:rFonts w:ascii="Arial Narrow" w:hAnsi="Arial Narrow"/>
          <w:kern w:val="0"/>
          <w:lang w:eastAsia="fr-FR"/>
        </w:rPr>
      </w:pPr>
      <w:r w:rsidRPr="00BA58EA">
        <w:rPr>
          <w:rFonts w:ascii="Arial Narrow" w:eastAsia="Microsoft YaHei" w:hAnsi="Arial Narrow" w:cstheme="minorBidi"/>
          <w:color w:val="000000" w:themeColor="text1"/>
          <w:kern w:val="24"/>
          <w:lang w:eastAsia="fr-FR"/>
        </w:rPr>
        <w:t>Ce conventionnement définit les obligations des deux parties, les conditions de retrait et de restitution du matériel.</w:t>
      </w:r>
    </w:p>
    <w:p w:rsidR="00BA58EA" w:rsidRPr="00BA58EA" w:rsidRDefault="00BA58EA" w:rsidP="00BA58EA">
      <w:pPr>
        <w:suppressAutoHyphens w:val="0"/>
        <w:kinsoku w:val="0"/>
        <w:overflowPunct w:val="0"/>
        <w:jc w:val="both"/>
        <w:textAlignment w:val="baseline"/>
        <w:rPr>
          <w:rFonts w:ascii="Arial Narrow" w:hAnsi="Arial Narrow"/>
          <w:kern w:val="0"/>
          <w:lang w:eastAsia="fr-FR"/>
        </w:rPr>
      </w:pPr>
      <w:r w:rsidRPr="00BA58EA">
        <w:rPr>
          <w:rFonts w:ascii="Arial Narrow" w:eastAsia="Microsoft YaHei" w:hAnsi="Arial Narrow" w:cstheme="minorBidi"/>
          <w:b/>
          <w:bCs/>
          <w:caps/>
          <w:color w:val="000000" w:themeColor="text1"/>
          <w:kern w:val="24"/>
          <w:u w:val="single"/>
          <w:lang w:eastAsia="fr-FR"/>
        </w:rPr>
        <w:t xml:space="preserve"> </w:t>
      </w:r>
      <w:r w:rsidRPr="00BA58EA">
        <w:rPr>
          <w:rFonts w:ascii="Arial Narrow" w:eastAsia="Microsoft YaHei" w:hAnsi="Arial Narrow" w:cstheme="minorBidi"/>
          <w:color w:val="000000" w:themeColor="text1"/>
          <w:kern w:val="24"/>
          <w:u w:val="single"/>
          <w:lang w:eastAsia="fr-FR"/>
        </w:rPr>
        <w:t>La tarification proposée est la suivante</w:t>
      </w:r>
      <w:r w:rsidRPr="00BA58EA">
        <w:rPr>
          <w:rFonts w:ascii="Arial Narrow" w:eastAsia="Microsoft YaHei" w:hAnsi="Arial Narrow" w:cstheme="minorBidi"/>
          <w:color w:val="000000" w:themeColor="text1"/>
          <w:kern w:val="24"/>
          <w:lang w:eastAsia="fr-FR"/>
        </w:rPr>
        <w:t xml:space="preserve"> :</w:t>
      </w:r>
    </w:p>
    <w:p w:rsidR="00E84ACD" w:rsidRPr="00E84ACD" w:rsidRDefault="00E84ACD" w:rsidP="00E84ACD">
      <w:pPr>
        <w:suppressAutoHyphens w:val="0"/>
        <w:kinsoku w:val="0"/>
        <w:overflowPunct w:val="0"/>
        <w:jc w:val="both"/>
        <w:textAlignment w:val="baseline"/>
        <w:rPr>
          <w:rFonts w:ascii="Arial Narrow" w:hAnsi="Arial Narrow"/>
          <w:kern w:val="0"/>
          <w:lang w:eastAsia="fr-FR"/>
        </w:rPr>
      </w:pPr>
      <w:r w:rsidRPr="00E84ACD">
        <w:rPr>
          <w:rFonts w:ascii="Arial Narrow" w:eastAsia="Microsoft YaHei" w:hAnsi="Arial Narrow" w:cstheme="minorBidi"/>
          <w:kern w:val="24"/>
          <w:lang w:eastAsia="fr-FR"/>
        </w:rPr>
        <w:t xml:space="preserve">□ Sonorisation </w:t>
      </w:r>
      <w:r w:rsidRPr="00E84ACD">
        <w:rPr>
          <w:rFonts w:ascii="Arial Narrow" w:eastAsia="Microsoft YaHei" w:hAnsi="Arial Narrow" w:cstheme="minorBidi"/>
          <w:kern w:val="24"/>
          <w:lang w:eastAsia="fr-FR"/>
        </w:rPr>
        <w:tab/>
        <w:t xml:space="preserve"> </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Pr>
          <w:rFonts w:ascii="Arial Narrow" w:eastAsia="Microsoft YaHei" w:hAnsi="Arial Narrow" w:cstheme="minorBidi"/>
          <w:kern w:val="24"/>
          <w:lang w:eastAsia="fr-FR"/>
        </w:rPr>
        <w:t xml:space="preserve">               </w:t>
      </w:r>
      <w:r w:rsidRPr="00E84ACD">
        <w:rPr>
          <w:rFonts w:ascii="Arial Narrow" w:eastAsia="Microsoft YaHei" w:hAnsi="Arial Narrow" w:cstheme="minorBidi"/>
          <w:kern w:val="24"/>
          <w:lang w:eastAsia="fr-FR"/>
        </w:rPr>
        <w:t>25 €</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p>
    <w:p w:rsidR="00E84ACD" w:rsidRPr="00E84ACD" w:rsidRDefault="00E84ACD" w:rsidP="00E84ACD">
      <w:pPr>
        <w:suppressAutoHyphens w:val="0"/>
        <w:kinsoku w:val="0"/>
        <w:overflowPunct w:val="0"/>
        <w:jc w:val="both"/>
        <w:textAlignment w:val="baseline"/>
        <w:rPr>
          <w:rFonts w:ascii="Arial Narrow" w:hAnsi="Arial Narrow"/>
          <w:kern w:val="0"/>
          <w:lang w:eastAsia="fr-FR"/>
        </w:rPr>
      </w:pPr>
      <w:r w:rsidRPr="00E84ACD">
        <w:rPr>
          <w:rFonts w:ascii="Arial Narrow" w:eastAsia="Microsoft YaHei" w:hAnsi="Arial Narrow" w:cstheme="minorBidi"/>
          <w:kern w:val="24"/>
          <w:lang w:eastAsia="fr-FR"/>
        </w:rPr>
        <w:t>□ Grilles d’exposition X06</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t xml:space="preserve"> </w:t>
      </w:r>
      <w:r>
        <w:rPr>
          <w:rFonts w:ascii="Arial Narrow" w:eastAsia="Microsoft YaHei" w:hAnsi="Arial Narrow" w:cstheme="minorBidi"/>
          <w:kern w:val="24"/>
          <w:lang w:eastAsia="fr-FR"/>
        </w:rPr>
        <w:t xml:space="preserve">  </w:t>
      </w:r>
      <w:r w:rsidRPr="00E84ACD">
        <w:rPr>
          <w:rFonts w:ascii="Arial Narrow" w:eastAsia="Microsoft YaHei" w:hAnsi="Arial Narrow" w:cstheme="minorBidi"/>
          <w:kern w:val="24"/>
          <w:lang w:eastAsia="fr-FR"/>
        </w:rPr>
        <w:t xml:space="preserve">  </w:t>
      </w:r>
      <w:r>
        <w:rPr>
          <w:rFonts w:ascii="Arial Narrow" w:eastAsia="Microsoft YaHei" w:hAnsi="Arial Narrow" w:cstheme="minorBidi"/>
          <w:kern w:val="24"/>
          <w:lang w:eastAsia="fr-FR"/>
        </w:rPr>
        <w:t xml:space="preserve">      </w:t>
      </w:r>
      <w:r w:rsidRPr="00E84ACD">
        <w:rPr>
          <w:rFonts w:ascii="Arial Narrow" w:eastAsia="Microsoft YaHei" w:hAnsi="Arial Narrow" w:cstheme="minorBidi"/>
          <w:kern w:val="24"/>
          <w:lang w:eastAsia="fr-FR"/>
        </w:rPr>
        <w:t xml:space="preserve">  Gratuit</w:t>
      </w:r>
    </w:p>
    <w:p w:rsidR="00E84ACD" w:rsidRPr="00E84ACD" w:rsidRDefault="00E84ACD" w:rsidP="00E84ACD">
      <w:pPr>
        <w:suppressAutoHyphens w:val="0"/>
        <w:kinsoku w:val="0"/>
        <w:overflowPunct w:val="0"/>
        <w:jc w:val="both"/>
        <w:textAlignment w:val="baseline"/>
        <w:rPr>
          <w:rFonts w:ascii="Arial Narrow" w:hAnsi="Arial Narrow"/>
          <w:kern w:val="0"/>
          <w:lang w:eastAsia="fr-FR"/>
        </w:rPr>
      </w:pPr>
      <w:r w:rsidRPr="00E84ACD">
        <w:rPr>
          <w:rFonts w:ascii="Arial Narrow" w:eastAsia="Microsoft YaHei" w:hAnsi="Arial Narrow" w:cstheme="minorBidi"/>
          <w:kern w:val="24"/>
          <w:lang w:eastAsia="fr-FR"/>
        </w:rPr>
        <w:t>□ Vidéoprojecteur</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t xml:space="preserve">            Gratuit</w:t>
      </w:r>
    </w:p>
    <w:p w:rsidR="00E84ACD" w:rsidRPr="00E84ACD" w:rsidRDefault="00E84ACD" w:rsidP="00E84ACD">
      <w:pPr>
        <w:suppressAutoHyphens w:val="0"/>
        <w:kinsoku w:val="0"/>
        <w:overflowPunct w:val="0"/>
        <w:jc w:val="both"/>
        <w:textAlignment w:val="baseline"/>
        <w:rPr>
          <w:rFonts w:ascii="Arial Narrow" w:hAnsi="Arial Narrow"/>
          <w:kern w:val="0"/>
          <w:lang w:eastAsia="fr-FR"/>
        </w:rPr>
      </w:pPr>
      <w:r w:rsidRPr="00E84ACD">
        <w:rPr>
          <w:rFonts w:ascii="Arial Narrow" w:eastAsia="Microsoft YaHei" w:hAnsi="Arial Narrow" w:cstheme="minorBidi"/>
          <w:kern w:val="24"/>
          <w:lang w:eastAsia="fr-FR"/>
        </w:rPr>
        <w:t>□ Eclairage</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t xml:space="preserve">                25 € </w:t>
      </w:r>
    </w:p>
    <w:p w:rsidR="00E84ACD" w:rsidRDefault="00E84ACD" w:rsidP="00E84ACD">
      <w:pPr>
        <w:suppressAutoHyphens w:val="0"/>
        <w:kinsoku w:val="0"/>
        <w:overflowPunct w:val="0"/>
        <w:jc w:val="both"/>
        <w:textAlignment w:val="baseline"/>
        <w:rPr>
          <w:rFonts w:ascii="Arial Narrow" w:eastAsia="Microsoft YaHei" w:hAnsi="Arial Narrow" w:cstheme="minorBidi"/>
          <w:kern w:val="24"/>
          <w:lang w:eastAsia="fr-FR"/>
        </w:rPr>
      </w:pPr>
      <w:r w:rsidRPr="00E84ACD">
        <w:rPr>
          <w:rFonts w:ascii="Arial Narrow" w:eastAsia="Microsoft YaHei" w:hAnsi="Arial Narrow" w:cstheme="minorBidi"/>
          <w:kern w:val="24"/>
          <w:lang w:eastAsia="fr-FR"/>
        </w:rPr>
        <w:t xml:space="preserve">□ </w:t>
      </w:r>
      <w:proofErr w:type="spellStart"/>
      <w:r w:rsidRPr="00E84ACD">
        <w:rPr>
          <w:rFonts w:ascii="Arial Narrow" w:eastAsia="Microsoft YaHei" w:hAnsi="Arial Narrow" w:cstheme="minorBidi"/>
          <w:kern w:val="24"/>
          <w:lang w:eastAsia="fr-FR"/>
        </w:rPr>
        <w:t>Tivolis</w:t>
      </w:r>
      <w:proofErr w:type="spellEnd"/>
      <w:r w:rsidRPr="00E84ACD">
        <w:rPr>
          <w:rFonts w:ascii="Arial Narrow" w:eastAsia="Microsoft YaHei" w:hAnsi="Arial Narrow" w:cstheme="minorBidi"/>
          <w:kern w:val="24"/>
          <w:lang w:eastAsia="fr-FR"/>
        </w:rPr>
        <w:t xml:space="preserve">                </w:t>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r>
      <w:r w:rsidRPr="00E84ACD">
        <w:rPr>
          <w:rFonts w:ascii="Arial Narrow" w:eastAsia="Microsoft YaHei" w:hAnsi="Arial Narrow" w:cstheme="minorBidi"/>
          <w:kern w:val="24"/>
          <w:lang w:eastAsia="fr-FR"/>
        </w:rPr>
        <w:tab/>
        <w:t xml:space="preserve">  100 €  </w:t>
      </w:r>
    </w:p>
    <w:p w:rsidR="00E84ACD" w:rsidRDefault="00E84ACD" w:rsidP="00E84ACD">
      <w:pPr>
        <w:suppressAutoHyphens w:val="0"/>
        <w:kinsoku w:val="0"/>
        <w:overflowPunct w:val="0"/>
        <w:jc w:val="both"/>
        <w:textAlignment w:val="baseline"/>
        <w:rPr>
          <w:rFonts w:ascii="Arial" w:eastAsia="Microsoft YaHei" w:hAnsi="Arial" w:cstheme="minorBidi"/>
          <w:kern w:val="24"/>
          <w:sz w:val="48"/>
          <w:szCs w:val="48"/>
          <w:lang w:eastAsia="fr-FR"/>
        </w:rPr>
      </w:pPr>
      <w:r w:rsidRPr="00E84ACD">
        <w:rPr>
          <w:rFonts w:ascii="Arial Narrow" w:eastAsia="Microsoft YaHei" w:hAnsi="Arial Narrow" w:cstheme="minorBidi"/>
          <w:kern w:val="24"/>
          <w:lang w:eastAsia="fr-FR"/>
        </w:rPr>
        <w:t xml:space="preserve">□ Chapiteaux de 4x4m   </w:t>
      </w:r>
      <w:r w:rsidRPr="00E84ACD">
        <w:rPr>
          <w:rFonts w:ascii="Arial Narrow" w:eastAsia="Microsoft YaHei" w:hAnsi="Arial Narrow" w:cstheme="minorBidi"/>
          <w:b/>
          <w:bCs/>
          <w:kern w:val="24"/>
          <w:lang w:eastAsia="fr-FR"/>
        </w:rPr>
        <w:tab/>
      </w:r>
      <w:r w:rsidRPr="00E84ACD">
        <w:rPr>
          <w:rFonts w:ascii="Arial Narrow" w:eastAsia="Microsoft YaHei" w:hAnsi="Arial Narrow" w:cstheme="minorBidi"/>
          <w:b/>
          <w:bCs/>
          <w:kern w:val="24"/>
          <w:lang w:eastAsia="fr-FR"/>
        </w:rPr>
        <w:tab/>
      </w:r>
      <w:r w:rsidRPr="00E84ACD">
        <w:rPr>
          <w:rFonts w:ascii="Arial Narrow" w:eastAsia="Microsoft YaHei" w:hAnsi="Arial Narrow" w:cstheme="minorBidi"/>
          <w:b/>
          <w:bCs/>
          <w:kern w:val="24"/>
          <w:lang w:eastAsia="fr-FR"/>
        </w:rPr>
        <w:tab/>
      </w:r>
      <w:r>
        <w:rPr>
          <w:rFonts w:ascii="Arial Narrow" w:eastAsia="Microsoft YaHei" w:hAnsi="Arial Narrow" w:cstheme="minorBidi"/>
          <w:b/>
          <w:bCs/>
          <w:kern w:val="24"/>
          <w:lang w:eastAsia="fr-FR"/>
        </w:rPr>
        <w:t xml:space="preserve">   </w:t>
      </w:r>
      <w:r w:rsidRPr="00E84ACD">
        <w:rPr>
          <w:rFonts w:ascii="Arial Narrow" w:eastAsia="Microsoft YaHei" w:hAnsi="Arial Narrow" w:cstheme="minorBidi"/>
          <w:kern w:val="24"/>
          <w:lang w:eastAsia="fr-FR"/>
        </w:rPr>
        <w:t>50 €</w:t>
      </w:r>
      <w:r w:rsidRPr="00E84ACD">
        <w:rPr>
          <w:rFonts w:ascii="Arial" w:eastAsia="Microsoft YaHei" w:hAnsi="Arial" w:cstheme="minorBidi"/>
          <w:kern w:val="24"/>
          <w:sz w:val="48"/>
          <w:szCs w:val="48"/>
          <w:lang w:eastAsia="fr-FR"/>
        </w:rPr>
        <w:t xml:space="preserve"> </w:t>
      </w:r>
      <w:r w:rsidRPr="00E84ACD">
        <w:rPr>
          <w:rFonts w:ascii="Arial" w:eastAsia="Microsoft YaHei" w:hAnsi="Arial" w:cstheme="minorBidi"/>
          <w:kern w:val="24"/>
          <w:sz w:val="48"/>
          <w:szCs w:val="48"/>
          <w:lang w:eastAsia="fr-FR"/>
        </w:rPr>
        <w:tab/>
      </w:r>
    </w:p>
    <w:p w:rsidR="00293FB6" w:rsidRDefault="00293FB6" w:rsidP="00E84ACD">
      <w:pPr>
        <w:suppressAutoHyphens w:val="0"/>
        <w:kinsoku w:val="0"/>
        <w:overflowPunct w:val="0"/>
        <w:textAlignment w:val="baseline"/>
        <w:rPr>
          <w:rFonts w:ascii="Arial Narrow" w:eastAsia="Microsoft YaHei" w:hAnsi="Arial Narrow" w:cs="Arial"/>
          <w:color w:val="000000" w:themeColor="text1"/>
          <w:kern w:val="24"/>
          <w:lang w:eastAsia="fr-FR"/>
        </w:rPr>
      </w:pPr>
    </w:p>
    <w:p w:rsidR="00E84ACD" w:rsidRPr="00E84ACD" w:rsidRDefault="00E84ACD" w:rsidP="00E84ACD">
      <w:pPr>
        <w:suppressAutoHyphens w:val="0"/>
        <w:kinsoku w:val="0"/>
        <w:overflowPunct w:val="0"/>
        <w:textAlignment w:val="baseline"/>
        <w:rPr>
          <w:kern w:val="0"/>
          <w:lang w:eastAsia="fr-FR"/>
        </w:rPr>
      </w:pPr>
      <w:r w:rsidRPr="00E84ACD">
        <w:rPr>
          <w:rFonts w:ascii="Arial Narrow" w:eastAsia="Microsoft YaHei" w:hAnsi="Arial Narrow" w:cs="Arial"/>
          <w:color w:val="000000" w:themeColor="text1"/>
          <w:kern w:val="24"/>
          <w:lang w:eastAsia="fr-FR"/>
        </w:rPr>
        <w:t>Ces tarifs s’appliquent pour une durée de 3 jours.</w:t>
      </w:r>
    </w:p>
    <w:p w:rsidR="00E84ACD" w:rsidRPr="00E84ACD" w:rsidRDefault="00E84ACD" w:rsidP="00E84ACD">
      <w:pPr>
        <w:suppressAutoHyphens w:val="0"/>
        <w:kinsoku w:val="0"/>
        <w:overflowPunct w:val="0"/>
        <w:textAlignment w:val="baseline"/>
        <w:rPr>
          <w:kern w:val="0"/>
          <w:lang w:eastAsia="fr-FR"/>
        </w:rPr>
      </w:pPr>
      <w:r w:rsidRPr="00E84ACD">
        <w:rPr>
          <w:rFonts w:ascii="Arial Narrow" w:eastAsia="Microsoft YaHei" w:hAnsi="Arial Narrow" w:cs="Arial"/>
          <w:color w:val="000000" w:themeColor="text1"/>
          <w:kern w:val="24"/>
          <w:lang w:eastAsia="fr-FR"/>
        </w:rPr>
        <w:t>Pour les actions propres à la CCPR ou celles dont elle est partenaire, cette tarification ne s’applique pas.</w:t>
      </w:r>
    </w:p>
    <w:p w:rsidR="00E84ACD" w:rsidRPr="00E84ACD" w:rsidRDefault="00E84ACD" w:rsidP="00E84ACD">
      <w:pPr>
        <w:suppressAutoHyphens w:val="0"/>
        <w:kinsoku w:val="0"/>
        <w:overflowPunct w:val="0"/>
        <w:textAlignment w:val="baseline"/>
        <w:rPr>
          <w:kern w:val="0"/>
          <w:lang w:eastAsia="fr-FR"/>
        </w:rPr>
      </w:pPr>
      <w:r w:rsidRPr="00E84ACD">
        <w:rPr>
          <w:rFonts w:ascii="Arial Narrow" w:eastAsia="Microsoft YaHei" w:hAnsi="Arial Narrow" w:cs="Arial"/>
          <w:color w:val="000000" w:themeColor="text1"/>
          <w:kern w:val="24"/>
          <w:lang w:eastAsia="fr-FR"/>
        </w:rPr>
        <w:t>Le prêt de matériel est fonction de sa disponibilité. Le service donnera réponse dans un délai de deux semaines après dépôt de la demande.</w:t>
      </w:r>
    </w:p>
    <w:p w:rsidR="00E84ACD" w:rsidRPr="00BA58EA" w:rsidRDefault="00E84ACD" w:rsidP="00E84ACD">
      <w:pPr>
        <w:suppressAutoHyphens w:val="0"/>
        <w:kinsoku w:val="0"/>
        <w:overflowPunct w:val="0"/>
        <w:jc w:val="both"/>
        <w:textAlignment w:val="baseline"/>
        <w:rPr>
          <w:rFonts w:ascii="Arial Narrow" w:hAnsi="Arial Narrow"/>
          <w:b/>
          <w:kern w:val="0"/>
          <w:lang w:eastAsia="fr-FR"/>
        </w:rPr>
      </w:pPr>
      <w:r w:rsidRPr="00E84ACD">
        <w:rPr>
          <w:rFonts w:ascii="Arial" w:eastAsia="Microsoft YaHei" w:hAnsi="Arial" w:cstheme="minorBidi"/>
          <w:kern w:val="24"/>
          <w:lang w:eastAsia="fr-FR"/>
        </w:rPr>
        <w:t> </w:t>
      </w:r>
      <w:r w:rsidRPr="00BD1E1E">
        <w:rPr>
          <w:rFonts w:ascii="Arial Narrow" w:hAnsi="Arial Narrow" w:cs="Calibri"/>
          <w:b/>
          <w:i/>
          <w:kern w:val="0"/>
          <w:lang w:eastAsia="zh-CN"/>
        </w:rPr>
        <w:t>Le Conseil Comm</w:t>
      </w:r>
      <w:r>
        <w:rPr>
          <w:rFonts w:ascii="Arial Narrow" w:hAnsi="Arial Narrow" w:cs="Calibri"/>
          <w:b/>
          <w:i/>
          <w:kern w:val="0"/>
          <w:lang w:eastAsia="zh-CN"/>
        </w:rPr>
        <w:t>unautaire approuve à l’unanimité la tarification de la mise à disposition du matériel de prêt</w:t>
      </w:r>
      <w:r w:rsidR="00912A80">
        <w:rPr>
          <w:rFonts w:ascii="Arial Narrow" w:hAnsi="Arial Narrow" w:cs="Calibri"/>
          <w:b/>
          <w:i/>
          <w:kern w:val="0"/>
          <w:lang w:eastAsia="zh-CN"/>
        </w:rPr>
        <w:t>.</w:t>
      </w:r>
    </w:p>
    <w:p w:rsidR="00E84ACD" w:rsidRDefault="00E84ACD" w:rsidP="00E84ACD">
      <w:pPr>
        <w:suppressAutoHyphens w:val="0"/>
        <w:kinsoku w:val="0"/>
        <w:overflowPunct w:val="0"/>
        <w:textAlignment w:val="baseline"/>
        <w:rPr>
          <w:rFonts w:ascii="Arial Narrow" w:eastAsia="Microsoft YaHei" w:hAnsi="Arial Narrow" w:cs="Arial"/>
          <w:b/>
          <w:bCs/>
          <w:color w:val="000000" w:themeColor="text1"/>
          <w:kern w:val="24"/>
          <w:u w:val="single"/>
          <w:lang w:eastAsia="fr-FR"/>
        </w:rPr>
      </w:pPr>
    </w:p>
    <w:p w:rsidR="007E0017" w:rsidRDefault="007E0017" w:rsidP="00E84ACD">
      <w:pPr>
        <w:suppressAutoHyphens w:val="0"/>
        <w:kinsoku w:val="0"/>
        <w:overflowPunct w:val="0"/>
        <w:textAlignment w:val="baseline"/>
        <w:rPr>
          <w:rFonts w:ascii="Arial Narrow" w:eastAsia="Microsoft YaHei" w:hAnsi="Arial Narrow" w:cs="Arial"/>
          <w:b/>
          <w:bCs/>
          <w:color w:val="000000" w:themeColor="text1"/>
          <w:kern w:val="24"/>
          <w:u w:val="single"/>
          <w:lang w:eastAsia="fr-FR"/>
        </w:rPr>
      </w:pPr>
    </w:p>
    <w:p w:rsidR="00E84ACD" w:rsidRPr="00E84ACD" w:rsidRDefault="00E84ACD" w:rsidP="00E84ACD">
      <w:pPr>
        <w:suppressAutoHyphens w:val="0"/>
        <w:kinsoku w:val="0"/>
        <w:overflowPunct w:val="0"/>
        <w:textAlignment w:val="baseline"/>
        <w:rPr>
          <w:kern w:val="0"/>
          <w:lang w:eastAsia="fr-FR"/>
        </w:rPr>
      </w:pPr>
      <w:r w:rsidRPr="00E84ACD">
        <w:rPr>
          <w:rFonts w:ascii="Arial Narrow" w:eastAsia="Microsoft YaHei" w:hAnsi="Arial Narrow" w:cs="Arial"/>
          <w:b/>
          <w:bCs/>
          <w:color w:val="000000" w:themeColor="text1"/>
          <w:kern w:val="24"/>
          <w:u w:val="single"/>
          <w:lang w:eastAsia="fr-FR"/>
        </w:rPr>
        <w:t>DÉLIBÉRATION N°2018/100  RELATIF À L’ACCUEIL D’UNE STAGIAIRE POUR LE SERVICE DEVELOPPEMENT ÉCONOMIQUE</w:t>
      </w:r>
    </w:p>
    <w:p w:rsidR="00E84ACD" w:rsidRPr="00E84ACD" w:rsidRDefault="00E84ACD" w:rsidP="00E84ACD">
      <w:pPr>
        <w:suppressAutoHyphens w:val="0"/>
        <w:kinsoku w:val="0"/>
        <w:overflowPunct w:val="0"/>
        <w:textAlignment w:val="baseline"/>
        <w:rPr>
          <w:kern w:val="0"/>
          <w:lang w:eastAsia="fr-FR"/>
        </w:rPr>
      </w:pPr>
      <w:r w:rsidRPr="00E84ACD">
        <w:rPr>
          <w:rFonts w:ascii="Arial Narrow" w:eastAsia="Microsoft YaHei" w:hAnsi="Arial Narrow" w:cs="Arial"/>
          <w:b/>
          <w:bCs/>
          <w:color w:val="000000" w:themeColor="text1"/>
          <w:kern w:val="24"/>
          <w:u w:val="single"/>
          <w:lang w:eastAsia="fr-FR"/>
        </w:rPr>
        <w:t xml:space="preserve">Rapporteur : Patrice Favard </w:t>
      </w:r>
    </w:p>
    <w:p w:rsidR="00E84ACD" w:rsidRPr="00E84ACD" w:rsidRDefault="00E84ACD" w:rsidP="00E84ACD">
      <w:pPr>
        <w:suppressAutoHyphens w:val="0"/>
        <w:kinsoku w:val="0"/>
        <w:overflowPunct w:val="0"/>
        <w:jc w:val="both"/>
        <w:textAlignment w:val="baseline"/>
        <w:rPr>
          <w:kern w:val="0"/>
          <w:lang w:eastAsia="fr-FR"/>
        </w:rPr>
      </w:pPr>
      <w:r w:rsidRPr="00E84ACD">
        <w:rPr>
          <w:rFonts w:ascii="Arial Narrow" w:eastAsia="Microsoft YaHei" w:hAnsi="Arial Narrow" w:cstheme="minorBidi"/>
          <w:color w:val="000000"/>
          <w:kern w:val="24"/>
          <w:lang w:eastAsia="fr-FR"/>
        </w:rPr>
        <w:t>La Communauté de Communes accueille dans le cadre de sa politique de développement économique au pôle de Verteillac une stagiaire de l’université de Bordeaux Montaigne, en licence anglais / chinois.</w:t>
      </w:r>
    </w:p>
    <w:p w:rsidR="00E84ACD" w:rsidRPr="00E84ACD" w:rsidRDefault="00E84ACD" w:rsidP="00E84ACD">
      <w:pPr>
        <w:suppressAutoHyphens w:val="0"/>
        <w:kinsoku w:val="0"/>
        <w:overflowPunct w:val="0"/>
        <w:jc w:val="both"/>
        <w:textAlignment w:val="baseline"/>
        <w:rPr>
          <w:kern w:val="0"/>
          <w:lang w:eastAsia="fr-FR"/>
        </w:rPr>
      </w:pPr>
      <w:r w:rsidRPr="00E84ACD">
        <w:rPr>
          <w:rFonts w:ascii="Arial Narrow" w:eastAsia="Microsoft YaHei" w:hAnsi="Arial Narrow" w:cstheme="minorBidi"/>
          <w:color w:val="000000"/>
          <w:kern w:val="24"/>
          <w:lang w:eastAsia="fr-FR"/>
        </w:rPr>
        <w:t>Il est demandé d’autoriser le Président à signer le protocole de  conventionnement en application du décret n°2009-885 du 21 juillet 2009 relatif aux modalités d’accueil des étudiants de l’enseignement supérieur en stage dans les administrations et établissements publics de l’Etat ne présentant pas un caractère industriel et commercial.</w:t>
      </w:r>
    </w:p>
    <w:p w:rsidR="00E84ACD" w:rsidRPr="00E84ACD" w:rsidRDefault="00E84ACD" w:rsidP="00E84ACD">
      <w:pPr>
        <w:suppressAutoHyphens w:val="0"/>
        <w:kinsoku w:val="0"/>
        <w:overflowPunct w:val="0"/>
        <w:jc w:val="both"/>
        <w:textAlignment w:val="baseline"/>
        <w:rPr>
          <w:kern w:val="0"/>
          <w:lang w:eastAsia="fr-FR"/>
        </w:rPr>
      </w:pPr>
      <w:r w:rsidRPr="00E84ACD">
        <w:rPr>
          <w:rFonts w:ascii="Arial Narrow" w:eastAsia="Microsoft YaHei" w:hAnsi="Arial Narrow" w:cstheme="minorBidi"/>
          <w:color w:val="000000"/>
          <w:kern w:val="24"/>
          <w:lang w:eastAsia="fr-FR"/>
        </w:rPr>
        <w:t>La stagiaire est accueillie du 26/04/2018 au 6/07/2018, son stage a pour thème : «</w:t>
      </w:r>
      <w:r w:rsidRPr="00E84ACD">
        <w:rPr>
          <w:rFonts w:ascii="Arial Narrow" w:eastAsia="Microsoft YaHei" w:hAnsi="Arial Narrow" w:cstheme="minorBidi"/>
          <w:color w:val="000000" w:themeColor="text1"/>
          <w:kern w:val="24"/>
          <w:lang w:eastAsia="fr-FR"/>
        </w:rPr>
        <w:t xml:space="preserve">réseau épicerie fine </w:t>
      </w:r>
      <w:r w:rsidRPr="00E84ACD">
        <w:rPr>
          <w:rFonts w:ascii="Arial Narrow" w:eastAsia="Microsoft YaHei" w:hAnsi="Arial Narrow" w:cstheme="minorBidi"/>
          <w:color w:val="000000"/>
          <w:kern w:val="24"/>
          <w:lang w:eastAsia="fr-FR"/>
        </w:rPr>
        <w:t>».</w:t>
      </w:r>
    </w:p>
    <w:p w:rsidR="00E84ACD" w:rsidRPr="00E84ACD" w:rsidRDefault="00E84ACD" w:rsidP="00E84ACD">
      <w:pPr>
        <w:suppressAutoHyphens w:val="0"/>
        <w:kinsoku w:val="0"/>
        <w:overflowPunct w:val="0"/>
        <w:jc w:val="both"/>
        <w:textAlignment w:val="baseline"/>
        <w:rPr>
          <w:kern w:val="0"/>
          <w:lang w:eastAsia="fr-FR"/>
        </w:rPr>
      </w:pPr>
      <w:r w:rsidRPr="00E84ACD">
        <w:rPr>
          <w:rFonts w:ascii="Arial Narrow" w:eastAsia="Microsoft YaHei" w:hAnsi="Arial Narrow" w:cstheme="minorBidi"/>
          <w:color w:val="000000"/>
          <w:kern w:val="24"/>
          <w:lang w:eastAsia="fr-FR"/>
        </w:rPr>
        <w:t>Le tarif horaire légal  est de 3.75 €.</w:t>
      </w:r>
    </w:p>
    <w:p w:rsidR="00E84ACD" w:rsidRPr="00E84ACD" w:rsidRDefault="00E84ACD" w:rsidP="00E84ACD">
      <w:pPr>
        <w:suppressAutoHyphens w:val="0"/>
        <w:kinsoku w:val="0"/>
        <w:overflowPunct w:val="0"/>
        <w:jc w:val="both"/>
        <w:textAlignment w:val="baseline"/>
        <w:rPr>
          <w:kern w:val="0"/>
          <w:lang w:eastAsia="fr-FR"/>
        </w:rPr>
      </w:pPr>
      <w:r w:rsidRPr="00E84ACD">
        <w:rPr>
          <w:rFonts w:ascii="Arial Narrow" w:eastAsia="Microsoft YaHei" w:hAnsi="Arial Narrow" w:cstheme="minorBidi"/>
          <w:color w:val="000000"/>
          <w:kern w:val="24"/>
          <w:lang w:eastAsia="fr-FR"/>
        </w:rPr>
        <w:t>La gratification totale due pour 46 jours (368 heures) est de 1 380 €.</w:t>
      </w:r>
    </w:p>
    <w:p w:rsidR="00E84ACD" w:rsidRPr="00BA58EA" w:rsidRDefault="00E84ACD" w:rsidP="00E84ACD">
      <w:pPr>
        <w:suppressAutoHyphens w:val="0"/>
        <w:kinsoku w:val="0"/>
        <w:overflowPunct w:val="0"/>
        <w:jc w:val="both"/>
        <w:textAlignment w:val="baseline"/>
        <w:rPr>
          <w:rFonts w:ascii="Arial Narrow" w:hAnsi="Arial Narrow"/>
          <w:b/>
          <w:kern w:val="0"/>
          <w:lang w:eastAsia="fr-FR"/>
        </w:rPr>
      </w:pPr>
      <w:r w:rsidRPr="00BD1E1E">
        <w:rPr>
          <w:rFonts w:ascii="Arial Narrow" w:hAnsi="Arial Narrow" w:cs="Calibri"/>
          <w:b/>
          <w:i/>
          <w:kern w:val="0"/>
          <w:lang w:eastAsia="zh-CN"/>
        </w:rPr>
        <w:t>Le Conseil Comm</w:t>
      </w:r>
      <w:r>
        <w:rPr>
          <w:rFonts w:ascii="Arial Narrow" w:hAnsi="Arial Narrow" w:cs="Calibri"/>
          <w:b/>
          <w:i/>
          <w:kern w:val="0"/>
          <w:lang w:eastAsia="zh-CN"/>
        </w:rPr>
        <w:t xml:space="preserve">unautaire approuve à l’unanimité </w:t>
      </w:r>
    </w:p>
    <w:p w:rsidR="00293FB6" w:rsidRDefault="00293FB6" w:rsidP="00582EED">
      <w:pPr>
        <w:spacing w:after="160" w:line="256" w:lineRule="auto"/>
        <w:ind w:left="1416" w:firstLine="708"/>
        <w:jc w:val="both"/>
        <w:rPr>
          <w:rFonts w:ascii="Arial Narrow" w:hAnsi="Arial Narrow"/>
          <w:b/>
          <w:kern w:val="0"/>
          <w:lang w:eastAsia="fr-FR"/>
        </w:rPr>
      </w:pPr>
    </w:p>
    <w:p w:rsidR="00AB682C" w:rsidRDefault="00AD07CB" w:rsidP="00582EED">
      <w:pPr>
        <w:spacing w:after="160" w:line="256" w:lineRule="auto"/>
        <w:ind w:left="1416" w:firstLine="708"/>
        <w:jc w:val="both"/>
        <w:rPr>
          <w:rFonts w:ascii="Arial Narrow" w:hAnsi="Arial Narrow"/>
          <w:b/>
          <w:kern w:val="0"/>
          <w:lang w:eastAsia="fr-FR"/>
        </w:rPr>
      </w:pPr>
      <w:r w:rsidRPr="00BA58EA">
        <w:rPr>
          <w:rFonts w:ascii="Arial Narrow" w:hAnsi="Arial Narrow"/>
          <w:b/>
          <w:kern w:val="0"/>
          <w:lang w:eastAsia="fr-FR"/>
        </w:rPr>
        <w:t>L’ordre du jo</w:t>
      </w:r>
      <w:r w:rsidRPr="00565253">
        <w:rPr>
          <w:rFonts w:ascii="Arial Narrow" w:hAnsi="Arial Narrow"/>
          <w:b/>
          <w:kern w:val="0"/>
          <w:lang w:eastAsia="fr-FR"/>
        </w:rPr>
        <w:t>ur étant ép</w:t>
      </w:r>
      <w:r w:rsidR="00B0444A" w:rsidRPr="00565253">
        <w:rPr>
          <w:rFonts w:ascii="Arial Narrow" w:hAnsi="Arial Narrow"/>
          <w:b/>
          <w:kern w:val="0"/>
          <w:lang w:eastAsia="fr-FR"/>
        </w:rPr>
        <w:t xml:space="preserve">uisé, la séance est levée à </w:t>
      </w:r>
      <w:r w:rsidR="006447E8">
        <w:rPr>
          <w:rFonts w:ascii="Arial Narrow" w:hAnsi="Arial Narrow"/>
          <w:b/>
          <w:kern w:val="0"/>
          <w:lang w:eastAsia="fr-FR"/>
        </w:rPr>
        <w:t>20h27</w:t>
      </w:r>
    </w:p>
    <w:sectPr w:rsidR="00AB682C" w:rsidSect="00BD1E1E">
      <w:footerReference w:type="default" r:id="rId9"/>
      <w:pgSz w:w="11906" w:h="16838"/>
      <w:pgMar w:top="284" w:right="1418" w:bottom="1418" w:left="1134"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84" w:rsidRDefault="00077284" w:rsidP="007245CC">
      <w:r>
        <w:separator/>
      </w:r>
    </w:p>
  </w:endnote>
  <w:endnote w:type="continuationSeparator" w:id="0">
    <w:p w:rsidR="00077284" w:rsidRDefault="00077284" w:rsidP="0072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6151"/>
      <w:docPartObj>
        <w:docPartGallery w:val="Page Numbers (Bottom of Page)"/>
        <w:docPartUnique/>
      </w:docPartObj>
    </w:sdtPr>
    <w:sdtEndPr/>
    <w:sdtContent>
      <w:p w:rsidR="00153A96" w:rsidRDefault="00153A96">
        <w:pPr>
          <w:pStyle w:val="Pieddepage"/>
        </w:pPr>
        <w:r>
          <w:rPr>
            <w:noProof/>
            <w:lang w:eastAsia="fr-FR"/>
          </w:rPr>
          <mc:AlternateContent>
            <mc:Choice Requires="wps">
              <w:drawing>
                <wp:anchor distT="0" distB="0" distL="114300" distR="114300" simplePos="0" relativeHeight="251659264" behindDoc="0" locked="0" layoutInCell="0" allowOverlap="1" wp14:anchorId="22DD9D9B" wp14:editId="2AF40001">
                  <wp:simplePos x="0" y="0"/>
                  <wp:positionH relativeFrom="rightMargin">
                    <wp:posOffset>180975</wp:posOffset>
                  </wp:positionH>
                  <wp:positionV relativeFrom="bottomMargin">
                    <wp:posOffset>453390</wp:posOffset>
                  </wp:positionV>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53A96" w:rsidRDefault="00153A96">
                              <w:pPr>
                                <w:jc w:val="center"/>
                              </w:pPr>
                              <w:r>
                                <w:rPr>
                                  <w:sz w:val="22"/>
                                  <w:szCs w:val="22"/>
                                </w:rPr>
                                <w:fldChar w:fldCharType="begin"/>
                              </w:r>
                              <w:r>
                                <w:instrText>PAGE    \* MERGEFORMAT</w:instrText>
                              </w:r>
                              <w:r>
                                <w:rPr>
                                  <w:sz w:val="22"/>
                                  <w:szCs w:val="22"/>
                                </w:rPr>
                                <w:fldChar w:fldCharType="separate"/>
                              </w:r>
                              <w:r w:rsidR="001B5B63" w:rsidRPr="001B5B63">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9D9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14.25pt;margin-top:35.7pt;width:29pt;height:21.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" o:allowincell="f" adj="14135" strokecolor="gray" strokeweight=".25pt">
                  <v:textbox>
                    <w:txbxContent>
                      <w:p w:rsidR="00153A96" w:rsidRDefault="00153A96">
                        <w:pPr>
                          <w:jc w:val="center"/>
                        </w:pPr>
                        <w:r>
                          <w:rPr>
                            <w:sz w:val="22"/>
                            <w:szCs w:val="22"/>
                          </w:rPr>
                          <w:fldChar w:fldCharType="begin"/>
                        </w:r>
                        <w:r>
                          <w:instrText>PAGE    \* MERGEFORMAT</w:instrText>
                        </w:r>
                        <w:r>
                          <w:rPr>
                            <w:sz w:val="22"/>
                            <w:szCs w:val="22"/>
                          </w:rPr>
                          <w:fldChar w:fldCharType="separate"/>
                        </w:r>
                        <w:r w:rsidR="001B5B63" w:rsidRPr="001B5B63">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84" w:rsidRDefault="00077284" w:rsidP="007245CC">
      <w:r>
        <w:separator/>
      </w:r>
    </w:p>
  </w:footnote>
  <w:footnote w:type="continuationSeparator" w:id="0">
    <w:p w:rsidR="00077284" w:rsidRDefault="00077284" w:rsidP="0072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hAnsi="Arial" w:cs="Aria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Arial" w:hAnsi="Arial" w:cs="Arial"/>
      </w:rPr>
    </w:lvl>
    <w:lvl w:ilvl="3">
      <w:start w:val="1"/>
      <w:numFmt w:val="none"/>
      <w:pStyle w:val="Titre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327FC"/>
    <w:multiLevelType w:val="hybridMultilevel"/>
    <w:tmpl w:val="170C8DC8"/>
    <w:lvl w:ilvl="0" w:tplc="A56478F0">
      <w:numFmt w:val="bullet"/>
      <w:lvlText w:val="-"/>
      <w:lvlJc w:val="left"/>
      <w:pPr>
        <w:ind w:left="1494" w:hanging="360"/>
      </w:pPr>
      <w:rPr>
        <w:rFonts w:ascii="Arial Narrow" w:eastAsia="Times New Roman" w:hAnsi="Arial Narrow"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BC77668"/>
    <w:multiLevelType w:val="hybridMultilevel"/>
    <w:tmpl w:val="CE2AA092"/>
    <w:lvl w:ilvl="0" w:tplc="82E8A51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A141C"/>
    <w:multiLevelType w:val="hybridMultilevel"/>
    <w:tmpl w:val="5390355E"/>
    <w:lvl w:ilvl="0" w:tplc="DA1604CE">
      <w:start w:val="1"/>
      <w:numFmt w:val="bullet"/>
      <w:lvlText w:val="-"/>
      <w:lvlJc w:val="left"/>
      <w:pPr>
        <w:tabs>
          <w:tab w:val="num" w:pos="720"/>
        </w:tabs>
        <w:ind w:left="720" w:hanging="360"/>
      </w:pPr>
      <w:rPr>
        <w:rFonts w:ascii="Arial Narrow" w:hAnsi="Arial Narrow" w:hint="default"/>
      </w:rPr>
    </w:lvl>
    <w:lvl w:ilvl="1" w:tplc="B984772C" w:tentative="1">
      <w:start w:val="1"/>
      <w:numFmt w:val="bullet"/>
      <w:lvlText w:val="-"/>
      <w:lvlJc w:val="left"/>
      <w:pPr>
        <w:tabs>
          <w:tab w:val="num" w:pos="1440"/>
        </w:tabs>
        <w:ind w:left="1440" w:hanging="360"/>
      </w:pPr>
      <w:rPr>
        <w:rFonts w:ascii="Arial Narrow" w:hAnsi="Arial Narrow" w:hint="default"/>
      </w:rPr>
    </w:lvl>
    <w:lvl w:ilvl="2" w:tplc="70025DBA" w:tentative="1">
      <w:start w:val="1"/>
      <w:numFmt w:val="bullet"/>
      <w:lvlText w:val="-"/>
      <w:lvlJc w:val="left"/>
      <w:pPr>
        <w:tabs>
          <w:tab w:val="num" w:pos="2160"/>
        </w:tabs>
        <w:ind w:left="2160" w:hanging="360"/>
      </w:pPr>
      <w:rPr>
        <w:rFonts w:ascii="Arial Narrow" w:hAnsi="Arial Narrow" w:hint="default"/>
      </w:rPr>
    </w:lvl>
    <w:lvl w:ilvl="3" w:tplc="3F5E7BC2" w:tentative="1">
      <w:start w:val="1"/>
      <w:numFmt w:val="bullet"/>
      <w:lvlText w:val="-"/>
      <w:lvlJc w:val="left"/>
      <w:pPr>
        <w:tabs>
          <w:tab w:val="num" w:pos="2880"/>
        </w:tabs>
        <w:ind w:left="2880" w:hanging="360"/>
      </w:pPr>
      <w:rPr>
        <w:rFonts w:ascii="Arial Narrow" w:hAnsi="Arial Narrow" w:hint="default"/>
      </w:rPr>
    </w:lvl>
    <w:lvl w:ilvl="4" w:tplc="3A86B7AA" w:tentative="1">
      <w:start w:val="1"/>
      <w:numFmt w:val="bullet"/>
      <w:lvlText w:val="-"/>
      <w:lvlJc w:val="left"/>
      <w:pPr>
        <w:tabs>
          <w:tab w:val="num" w:pos="3600"/>
        </w:tabs>
        <w:ind w:left="3600" w:hanging="360"/>
      </w:pPr>
      <w:rPr>
        <w:rFonts w:ascii="Arial Narrow" w:hAnsi="Arial Narrow" w:hint="default"/>
      </w:rPr>
    </w:lvl>
    <w:lvl w:ilvl="5" w:tplc="6F18743C" w:tentative="1">
      <w:start w:val="1"/>
      <w:numFmt w:val="bullet"/>
      <w:lvlText w:val="-"/>
      <w:lvlJc w:val="left"/>
      <w:pPr>
        <w:tabs>
          <w:tab w:val="num" w:pos="4320"/>
        </w:tabs>
        <w:ind w:left="4320" w:hanging="360"/>
      </w:pPr>
      <w:rPr>
        <w:rFonts w:ascii="Arial Narrow" w:hAnsi="Arial Narrow" w:hint="default"/>
      </w:rPr>
    </w:lvl>
    <w:lvl w:ilvl="6" w:tplc="A7BC83B6" w:tentative="1">
      <w:start w:val="1"/>
      <w:numFmt w:val="bullet"/>
      <w:lvlText w:val="-"/>
      <w:lvlJc w:val="left"/>
      <w:pPr>
        <w:tabs>
          <w:tab w:val="num" w:pos="5040"/>
        </w:tabs>
        <w:ind w:left="5040" w:hanging="360"/>
      </w:pPr>
      <w:rPr>
        <w:rFonts w:ascii="Arial Narrow" w:hAnsi="Arial Narrow" w:hint="default"/>
      </w:rPr>
    </w:lvl>
    <w:lvl w:ilvl="7" w:tplc="56BE1CC0" w:tentative="1">
      <w:start w:val="1"/>
      <w:numFmt w:val="bullet"/>
      <w:lvlText w:val="-"/>
      <w:lvlJc w:val="left"/>
      <w:pPr>
        <w:tabs>
          <w:tab w:val="num" w:pos="5760"/>
        </w:tabs>
        <w:ind w:left="5760" w:hanging="360"/>
      </w:pPr>
      <w:rPr>
        <w:rFonts w:ascii="Arial Narrow" w:hAnsi="Arial Narrow" w:hint="default"/>
      </w:rPr>
    </w:lvl>
    <w:lvl w:ilvl="8" w:tplc="45B0F59A" w:tentative="1">
      <w:start w:val="1"/>
      <w:numFmt w:val="bullet"/>
      <w:lvlText w:val="-"/>
      <w:lvlJc w:val="left"/>
      <w:pPr>
        <w:tabs>
          <w:tab w:val="num" w:pos="6480"/>
        </w:tabs>
        <w:ind w:left="6480" w:hanging="360"/>
      </w:pPr>
      <w:rPr>
        <w:rFonts w:ascii="Arial Narrow" w:hAnsi="Arial Narrow" w:hint="default"/>
      </w:rPr>
    </w:lvl>
  </w:abstractNum>
  <w:abstractNum w:abstractNumId="4" w15:restartNumberingAfterBreak="0">
    <w:nsid w:val="16E1724D"/>
    <w:multiLevelType w:val="hybridMultilevel"/>
    <w:tmpl w:val="818E8F46"/>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15:restartNumberingAfterBreak="0">
    <w:nsid w:val="1740198E"/>
    <w:multiLevelType w:val="hybridMultilevel"/>
    <w:tmpl w:val="FFAABFEE"/>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1B5005A8"/>
    <w:multiLevelType w:val="hybridMultilevel"/>
    <w:tmpl w:val="7982EB2A"/>
    <w:lvl w:ilvl="0" w:tplc="10D62CDC">
      <w:numFmt w:val="bullet"/>
      <w:lvlText w:val="-"/>
      <w:lvlJc w:val="left"/>
      <w:pPr>
        <w:ind w:left="353" w:hanging="360"/>
      </w:pPr>
      <w:rPr>
        <w:rFonts w:ascii="Arial Narrow" w:eastAsia="Calibri" w:hAnsi="Arial Narrow" w:cs="Times New Roman" w:hint="default"/>
        <w:b w:val="0"/>
        <w:u w:val="none"/>
      </w:rPr>
    </w:lvl>
    <w:lvl w:ilvl="1" w:tplc="040C0003">
      <w:start w:val="1"/>
      <w:numFmt w:val="bullet"/>
      <w:lvlText w:val="o"/>
      <w:lvlJc w:val="left"/>
      <w:pPr>
        <w:ind w:left="1073" w:hanging="360"/>
      </w:pPr>
      <w:rPr>
        <w:rFonts w:ascii="Courier New" w:hAnsi="Courier New" w:cs="Courier New" w:hint="default"/>
      </w:rPr>
    </w:lvl>
    <w:lvl w:ilvl="2" w:tplc="040C0005" w:tentative="1">
      <w:start w:val="1"/>
      <w:numFmt w:val="bullet"/>
      <w:lvlText w:val=""/>
      <w:lvlJc w:val="left"/>
      <w:pPr>
        <w:ind w:left="1793" w:hanging="360"/>
      </w:pPr>
      <w:rPr>
        <w:rFonts w:ascii="Wingdings" w:hAnsi="Wingdings" w:hint="default"/>
      </w:rPr>
    </w:lvl>
    <w:lvl w:ilvl="3" w:tplc="040C0001" w:tentative="1">
      <w:start w:val="1"/>
      <w:numFmt w:val="bullet"/>
      <w:lvlText w:val=""/>
      <w:lvlJc w:val="left"/>
      <w:pPr>
        <w:ind w:left="2513" w:hanging="360"/>
      </w:pPr>
      <w:rPr>
        <w:rFonts w:ascii="Symbol" w:hAnsi="Symbol" w:hint="default"/>
      </w:rPr>
    </w:lvl>
    <w:lvl w:ilvl="4" w:tplc="040C0003" w:tentative="1">
      <w:start w:val="1"/>
      <w:numFmt w:val="bullet"/>
      <w:lvlText w:val="o"/>
      <w:lvlJc w:val="left"/>
      <w:pPr>
        <w:ind w:left="3233" w:hanging="360"/>
      </w:pPr>
      <w:rPr>
        <w:rFonts w:ascii="Courier New" w:hAnsi="Courier New" w:cs="Courier New" w:hint="default"/>
      </w:rPr>
    </w:lvl>
    <w:lvl w:ilvl="5" w:tplc="040C0005" w:tentative="1">
      <w:start w:val="1"/>
      <w:numFmt w:val="bullet"/>
      <w:lvlText w:val=""/>
      <w:lvlJc w:val="left"/>
      <w:pPr>
        <w:ind w:left="3953" w:hanging="360"/>
      </w:pPr>
      <w:rPr>
        <w:rFonts w:ascii="Wingdings" w:hAnsi="Wingdings" w:hint="default"/>
      </w:rPr>
    </w:lvl>
    <w:lvl w:ilvl="6" w:tplc="040C0001" w:tentative="1">
      <w:start w:val="1"/>
      <w:numFmt w:val="bullet"/>
      <w:lvlText w:val=""/>
      <w:lvlJc w:val="left"/>
      <w:pPr>
        <w:ind w:left="4673" w:hanging="360"/>
      </w:pPr>
      <w:rPr>
        <w:rFonts w:ascii="Symbol" w:hAnsi="Symbol" w:hint="default"/>
      </w:rPr>
    </w:lvl>
    <w:lvl w:ilvl="7" w:tplc="040C0003" w:tentative="1">
      <w:start w:val="1"/>
      <w:numFmt w:val="bullet"/>
      <w:lvlText w:val="o"/>
      <w:lvlJc w:val="left"/>
      <w:pPr>
        <w:ind w:left="5393" w:hanging="360"/>
      </w:pPr>
      <w:rPr>
        <w:rFonts w:ascii="Courier New" w:hAnsi="Courier New" w:cs="Courier New" w:hint="default"/>
      </w:rPr>
    </w:lvl>
    <w:lvl w:ilvl="8" w:tplc="040C0005" w:tentative="1">
      <w:start w:val="1"/>
      <w:numFmt w:val="bullet"/>
      <w:lvlText w:val=""/>
      <w:lvlJc w:val="left"/>
      <w:pPr>
        <w:ind w:left="6113" w:hanging="360"/>
      </w:pPr>
      <w:rPr>
        <w:rFonts w:ascii="Wingdings" w:hAnsi="Wingdings" w:hint="default"/>
      </w:rPr>
    </w:lvl>
  </w:abstractNum>
  <w:abstractNum w:abstractNumId="7" w15:restartNumberingAfterBreak="0">
    <w:nsid w:val="200C1BE8"/>
    <w:multiLevelType w:val="hybridMultilevel"/>
    <w:tmpl w:val="912CE54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7995CB8"/>
    <w:multiLevelType w:val="hybridMultilevel"/>
    <w:tmpl w:val="8570B03E"/>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9" w15:restartNumberingAfterBreak="0">
    <w:nsid w:val="3819608D"/>
    <w:multiLevelType w:val="hybridMultilevel"/>
    <w:tmpl w:val="BDB69CC6"/>
    <w:lvl w:ilvl="0" w:tplc="B1A20E3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E4986"/>
    <w:multiLevelType w:val="hybridMultilevel"/>
    <w:tmpl w:val="C340F2D8"/>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1" w15:restartNumberingAfterBreak="0">
    <w:nsid w:val="424A655A"/>
    <w:multiLevelType w:val="hybridMultilevel"/>
    <w:tmpl w:val="E6AAAA88"/>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2" w15:restartNumberingAfterBreak="0">
    <w:nsid w:val="43F72426"/>
    <w:multiLevelType w:val="hybridMultilevel"/>
    <w:tmpl w:val="2E6433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C6C07"/>
    <w:multiLevelType w:val="hybridMultilevel"/>
    <w:tmpl w:val="50FC3BE0"/>
    <w:lvl w:ilvl="0" w:tplc="040C000B">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4" w15:restartNumberingAfterBreak="0">
    <w:nsid w:val="6A36679E"/>
    <w:multiLevelType w:val="hybridMultilevel"/>
    <w:tmpl w:val="DA30153C"/>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5" w15:restartNumberingAfterBreak="0">
    <w:nsid w:val="6F5602B3"/>
    <w:multiLevelType w:val="hybridMultilevel"/>
    <w:tmpl w:val="75E8E4DE"/>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6" w15:restartNumberingAfterBreak="0">
    <w:nsid w:val="704E336B"/>
    <w:multiLevelType w:val="hybridMultilevel"/>
    <w:tmpl w:val="BD2A92D8"/>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7" w15:restartNumberingAfterBreak="0">
    <w:nsid w:val="74133E4F"/>
    <w:multiLevelType w:val="hybridMultilevel"/>
    <w:tmpl w:val="69C4E51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79200A34"/>
    <w:multiLevelType w:val="multilevel"/>
    <w:tmpl w:val="5534FCBE"/>
    <w:styleLink w:val="WWNum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736A47"/>
    <w:multiLevelType w:val="hybridMultilevel"/>
    <w:tmpl w:val="02BE7EE4"/>
    <w:lvl w:ilvl="0" w:tplc="040C000B">
      <w:start w:val="1"/>
      <w:numFmt w:val="bullet"/>
      <w:lvlText w:val=""/>
      <w:lvlJc w:val="left"/>
      <w:pPr>
        <w:ind w:left="830" w:hanging="360"/>
      </w:pPr>
      <w:rPr>
        <w:rFonts w:ascii="Wingdings" w:hAnsi="Wingdings"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num w:numId="1">
    <w:abstractNumId w:val="0"/>
  </w:num>
  <w:num w:numId="2">
    <w:abstractNumId w:val="18"/>
  </w:num>
  <w:num w:numId="3">
    <w:abstractNumId w:val="1"/>
  </w:num>
  <w:num w:numId="4">
    <w:abstractNumId w:val="17"/>
  </w:num>
  <w:num w:numId="5">
    <w:abstractNumId w:val="7"/>
  </w:num>
  <w:num w:numId="6">
    <w:abstractNumId w:val="9"/>
  </w:num>
  <w:num w:numId="7">
    <w:abstractNumId w:val="13"/>
  </w:num>
  <w:num w:numId="8">
    <w:abstractNumId w:val="12"/>
  </w:num>
  <w:num w:numId="9">
    <w:abstractNumId w:val="12"/>
  </w:num>
  <w:num w:numId="10">
    <w:abstractNumId w:val="2"/>
  </w:num>
  <w:num w:numId="11">
    <w:abstractNumId w:val="11"/>
  </w:num>
  <w:num w:numId="12">
    <w:abstractNumId w:val="16"/>
  </w:num>
  <w:num w:numId="13">
    <w:abstractNumId w:val="8"/>
  </w:num>
  <w:num w:numId="14">
    <w:abstractNumId w:val="15"/>
  </w:num>
  <w:num w:numId="15">
    <w:abstractNumId w:val="19"/>
  </w:num>
  <w:num w:numId="16">
    <w:abstractNumId w:val="10"/>
  </w:num>
  <w:num w:numId="17">
    <w:abstractNumId w:val="5"/>
  </w:num>
  <w:num w:numId="18">
    <w:abstractNumId w:val="4"/>
  </w:num>
  <w:num w:numId="19">
    <w:abstractNumId w:val="14"/>
  </w:num>
  <w:num w:numId="20">
    <w:abstractNumId w:val="6"/>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FE"/>
    <w:rsid w:val="00004D5E"/>
    <w:rsid w:val="00005A4B"/>
    <w:rsid w:val="00005E1C"/>
    <w:rsid w:val="000078C2"/>
    <w:rsid w:val="00010264"/>
    <w:rsid w:val="0001193D"/>
    <w:rsid w:val="0001728D"/>
    <w:rsid w:val="00022476"/>
    <w:rsid w:val="00027318"/>
    <w:rsid w:val="0004080D"/>
    <w:rsid w:val="00041D85"/>
    <w:rsid w:val="000438D0"/>
    <w:rsid w:val="000449A9"/>
    <w:rsid w:val="00061D68"/>
    <w:rsid w:val="00071480"/>
    <w:rsid w:val="00071F05"/>
    <w:rsid w:val="00075444"/>
    <w:rsid w:val="000757D4"/>
    <w:rsid w:val="000768F1"/>
    <w:rsid w:val="00076DCF"/>
    <w:rsid w:val="000771A2"/>
    <w:rsid w:val="00077284"/>
    <w:rsid w:val="00081E35"/>
    <w:rsid w:val="00093B25"/>
    <w:rsid w:val="000944A8"/>
    <w:rsid w:val="0009613E"/>
    <w:rsid w:val="00096746"/>
    <w:rsid w:val="000A7D0B"/>
    <w:rsid w:val="000B4EB5"/>
    <w:rsid w:val="000B6CC1"/>
    <w:rsid w:val="000C62BC"/>
    <w:rsid w:val="000C6823"/>
    <w:rsid w:val="000D5B18"/>
    <w:rsid w:val="000D6C19"/>
    <w:rsid w:val="000E2586"/>
    <w:rsid w:val="000F1027"/>
    <w:rsid w:val="000F1266"/>
    <w:rsid w:val="000F47E1"/>
    <w:rsid w:val="000F5100"/>
    <w:rsid w:val="000F7BE9"/>
    <w:rsid w:val="000F7C62"/>
    <w:rsid w:val="001248AD"/>
    <w:rsid w:val="001308B4"/>
    <w:rsid w:val="00131EB2"/>
    <w:rsid w:val="001330B1"/>
    <w:rsid w:val="001331A0"/>
    <w:rsid w:val="001434D2"/>
    <w:rsid w:val="00153582"/>
    <w:rsid w:val="00153A96"/>
    <w:rsid w:val="001609C1"/>
    <w:rsid w:val="00173E7B"/>
    <w:rsid w:val="00176E27"/>
    <w:rsid w:val="00177F16"/>
    <w:rsid w:val="00194297"/>
    <w:rsid w:val="0019656D"/>
    <w:rsid w:val="001B2462"/>
    <w:rsid w:val="001B5B63"/>
    <w:rsid w:val="001C3419"/>
    <w:rsid w:val="001C3915"/>
    <w:rsid w:val="001C653C"/>
    <w:rsid w:val="001D75F8"/>
    <w:rsid w:val="001E3F8A"/>
    <w:rsid w:val="001F0C01"/>
    <w:rsid w:val="001F73A6"/>
    <w:rsid w:val="00211872"/>
    <w:rsid w:val="0021471A"/>
    <w:rsid w:val="00220F5E"/>
    <w:rsid w:val="00226E82"/>
    <w:rsid w:val="002509C8"/>
    <w:rsid w:val="00250E2C"/>
    <w:rsid w:val="00254A36"/>
    <w:rsid w:val="00263300"/>
    <w:rsid w:val="00263EB6"/>
    <w:rsid w:val="00271A27"/>
    <w:rsid w:val="002728C0"/>
    <w:rsid w:val="00283138"/>
    <w:rsid w:val="00286E83"/>
    <w:rsid w:val="00287326"/>
    <w:rsid w:val="00293FB6"/>
    <w:rsid w:val="002A41DA"/>
    <w:rsid w:val="002A6722"/>
    <w:rsid w:val="002A76E2"/>
    <w:rsid w:val="002D0C24"/>
    <w:rsid w:val="002D2770"/>
    <w:rsid w:val="002D6509"/>
    <w:rsid w:val="002E1393"/>
    <w:rsid w:val="002E1D9F"/>
    <w:rsid w:val="002E44BC"/>
    <w:rsid w:val="002E484F"/>
    <w:rsid w:val="002F1A25"/>
    <w:rsid w:val="002F55B1"/>
    <w:rsid w:val="002F6167"/>
    <w:rsid w:val="00320345"/>
    <w:rsid w:val="00321B7F"/>
    <w:rsid w:val="003230EF"/>
    <w:rsid w:val="00343A98"/>
    <w:rsid w:val="00346AC5"/>
    <w:rsid w:val="00347151"/>
    <w:rsid w:val="003556A4"/>
    <w:rsid w:val="0035638D"/>
    <w:rsid w:val="0036168C"/>
    <w:rsid w:val="003646F0"/>
    <w:rsid w:val="0036796D"/>
    <w:rsid w:val="00371697"/>
    <w:rsid w:val="00372D2B"/>
    <w:rsid w:val="00377C5D"/>
    <w:rsid w:val="00395D38"/>
    <w:rsid w:val="003A332A"/>
    <w:rsid w:val="003A36CB"/>
    <w:rsid w:val="003B5887"/>
    <w:rsid w:val="003B766A"/>
    <w:rsid w:val="003C31B8"/>
    <w:rsid w:val="003C40FE"/>
    <w:rsid w:val="003C6AD0"/>
    <w:rsid w:val="003D0CC8"/>
    <w:rsid w:val="003D3A2E"/>
    <w:rsid w:val="003E3B2C"/>
    <w:rsid w:val="003F61D4"/>
    <w:rsid w:val="00400CDA"/>
    <w:rsid w:val="00401348"/>
    <w:rsid w:val="004049EB"/>
    <w:rsid w:val="00405F44"/>
    <w:rsid w:val="00406B42"/>
    <w:rsid w:val="004164B9"/>
    <w:rsid w:val="00423B8F"/>
    <w:rsid w:val="00433C5C"/>
    <w:rsid w:val="00437196"/>
    <w:rsid w:val="00446074"/>
    <w:rsid w:val="00451F47"/>
    <w:rsid w:val="004527FD"/>
    <w:rsid w:val="004545BA"/>
    <w:rsid w:val="00455E53"/>
    <w:rsid w:val="0045644F"/>
    <w:rsid w:val="00457423"/>
    <w:rsid w:val="0046323F"/>
    <w:rsid w:val="004712A8"/>
    <w:rsid w:val="004715B4"/>
    <w:rsid w:val="0047589E"/>
    <w:rsid w:val="004774F1"/>
    <w:rsid w:val="00480A40"/>
    <w:rsid w:val="0048133F"/>
    <w:rsid w:val="00497E93"/>
    <w:rsid w:val="004A0281"/>
    <w:rsid w:val="004A0382"/>
    <w:rsid w:val="004B2616"/>
    <w:rsid w:val="004B275E"/>
    <w:rsid w:val="004B63C5"/>
    <w:rsid w:val="004C117C"/>
    <w:rsid w:val="004C12A6"/>
    <w:rsid w:val="004C4886"/>
    <w:rsid w:val="004D29B8"/>
    <w:rsid w:val="004E0FDC"/>
    <w:rsid w:val="004F5E3A"/>
    <w:rsid w:val="00504A52"/>
    <w:rsid w:val="005053ED"/>
    <w:rsid w:val="005061FB"/>
    <w:rsid w:val="00512D61"/>
    <w:rsid w:val="00520FDA"/>
    <w:rsid w:val="00530B4E"/>
    <w:rsid w:val="0053536F"/>
    <w:rsid w:val="00544096"/>
    <w:rsid w:val="00545B31"/>
    <w:rsid w:val="00546F63"/>
    <w:rsid w:val="00552524"/>
    <w:rsid w:val="00565253"/>
    <w:rsid w:val="00570454"/>
    <w:rsid w:val="005716C6"/>
    <w:rsid w:val="005760B2"/>
    <w:rsid w:val="00577CA3"/>
    <w:rsid w:val="00582EED"/>
    <w:rsid w:val="00597B15"/>
    <w:rsid w:val="005A01C0"/>
    <w:rsid w:val="005A7515"/>
    <w:rsid w:val="005B21BB"/>
    <w:rsid w:val="005B2D88"/>
    <w:rsid w:val="005B44E7"/>
    <w:rsid w:val="005C2E09"/>
    <w:rsid w:val="005C3A34"/>
    <w:rsid w:val="005C4A2E"/>
    <w:rsid w:val="005C7855"/>
    <w:rsid w:val="005D354A"/>
    <w:rsid w:val="005E2753"/>
    <w:rsid w:val="005E78AF"/>
    <w:rsid w:val="005F1D0D"/>
    <w:rsid w:val="006001F1"/>
    <w:rsid w:val="006038CC"/>
    <w:rsid w:val="00603D30"/>
    <w:rsid w:val="00611C3B"/>
    <w:rsid w:val="00615D2E"/>
    <w:rsid w:val="0063177C"/>
    <w:rsid w:val="00631D32"/>
    <w:rsid w:val="00634A32"/>
    <w:rsid w:val="0063768C"/>
    <w:rsid w:val="006447E8"/>
    <w:rsid w:val="0064582E"/>
    <w:rsid w:val="006640EB"/>
    <w:rsid w:val="006724C8"/>
    <w:rsid w:val="00672BC3"/>
    <w:rsid w:val="0067388C"/>
    <w:rsid w:val="00675712"/>
    <w:rsid w:val="00677BEE"/>
    <w:rsid w:val="00695F43"/>
    <w:rsid w:val="006A2793"/>
    <w:rsid w:val="006A7345"/>
    <w:rsid w:val="006B1518"/>
    <w:rsid w:val="006B27B9"/>
    <w:rsid w:val="006B4662"/>
    <w:rsid w:val="006B6EC9"/>
    <w:rsid w:val="006D0BD6"/>
    <w:rsid w:val="006D66F5"/>
    <w:rsid w:val="006E28FD"/>
    <w:rsid w:val="006E6DBB"/>
    <w:rsid w:val="006F07F8"/>
    <w:rsid w:val="006F4BAF"/>
    <w:rsid w:val="006F686A"/>
    <w:rsid w:val="00700645"/>
    <w:rsid w:val="00705093"/>
    <w:rsid w:val="007245CC"/>
    <w:rsid w:val="00727AF5"/>
    <w:rsid w:val="0073567F"/>
    <w:rsid w:val="00737403"/>
    <w:rsid w:val="00737FEA"/>
    <w:rsid w:val="00744499"/>
    <w:rsid w:val="00746EDA"/>
    <w:rsid w:val="0075384F"/>
    <w:rsid w:val="007560C3"/>
    <w:rsid w:val="00766BF1"/>
    <w:rsid w:val="0076732E"/>
    <w:rsid w:val="007844CD"/>
    <w:rsid w:val="00787A5F"/>
    <w:rsid w:val="00790CAE"/>
    <w:rsid w:val="007B3529"/>
    <w:rsid w:val="007B6B37"/>
    <w:rsid w:val="007B726D"/>
    <w:rsid w:val="007C1C99"/>
    <w:rsid w:val="007C1E9B"/>
    <w:rsid w:val="007C578B"/>
    <w:rsid w:val="007D0660"/>
    <w:rsid w:val="007D1E91"/>
    <w:rsid w:val="007E0017"/>
    <w:rsid w:val="007E0279"/>
    <w:rsid w:val="007E7DD3"/>
    <w:rsid w:val="007F52E3"/>
    <w:rsid w:val="007F5793"/>
    <w:rsid w:val="007F663C"/>
    <w:rsid w:val="00811291"/>
    <w:rsid w:val="00817861"/>
    <w:rsid w:val="008300E3"/>
    <w:rsid w:val="00830C67"/>
    <w:rsid w:val="00835967"/>
    <w:rsid w:val="00840CBE"/>
    <w:rsid w:val="0084608C"/>
    <w:rsid w:val="00851381"/>
    <w:rsid w:val="0088151F"/>
    <w:rsid w:val="00884FC4"/>
    <w:rsid w:val="0088597B"/>
    <w:rsid w:val="00886E23"/>
    <w:rsid w:val="0089268A"/>
    <w:rsid w:val="00892A77"/>
    <w:rsid w:val="00894112"/>
    <w:rsid w:val="00896C8A"/>
    <w:rsid w:val="008976C4"/>
    <w:rsid w:val="008A6647"/>
    <w:rsid w:val="008B51CE"/>
    <w:rsid w:val="008B525C"/>
    <w:rsid w:val="008C6A24"/>
    <w:rsid w:val="008D066F"/>
    <w:rsid w:val="008D06F0"/>
    <w:rsid w:val="008D0D85"/>
    <w:rsid w:val="008E47E7"/>
    <w:rsid w:val="008E5008"/>
    <w:rsid w:val="008F232D"/>
    <w:rsid w:val="008F2A89"/>
    <w:rsid w:val="008F2CEF"/>
    <w:rsid w:val="008F6379"/>
    <w:rsid w:val="009035AE"/>
    <w:rsid w:val="00903933"/>
    <w:rsid w:val="009067A5"/>
    <w:rsid w:val="00912A80"/>
    <w:rsid w:val="00920C97"/>
    <w:rsid w:val="00925D5C"/>
    <w:rsid w:val="0093331B"/>
    <w:rsid w:val="0093419D"/>
    <w:rsid w:val="00937DBB"/>
    <w:rsid w:val="00940ECB"/>
    <w:rsid w:val="009429DA"/>
    <w:rsid w:val="00953037"/>
    <w:rsid w:val="00967B50"/>
    <w:rsid w:val="0097673D"/>
    <w:rsid w:val="00981237"/>
    <w:rsid w:val="00984127"/>
    <w:rsid w:val="009845CB"/>
    <w:rsid w:val="00984982"/>
    <w:rsid w:val="00994C4E"/>
    <w:rsid w:val="0099573E"/>
    <w:rsid w:val="009A2C78"/>
    <w:rsid w:val="009A6048"/>
    <w:rsid w:val="009B22BA"/>
    <w:rsid w:val="009C3378"/>
    <w:rsid w:val="009C3B85"/>
    <w:rsid w:val="009E261D"/>
    <w:rsid w:val="009E33D3"/>
    <w:rsid w:val="009E41D8"/>
    <w:rsid w:val="009F0567"/>
    <w:rsid w:val="009F21B1"/>
    <w:rsid w:val="009F63FE"/>
    <w:rsid w:val="00A1049F"/>
    <w:rsid w:val="00A131F8"/>
    <w:rsid w:val="00A168A6"/>
    <w:rsid w:val="00A16CEF"/>
    <w:rsid w:val="00A20F22"/>
    <w:rsid w:val="00A24062"/>
    <w:rsid w:val="00A251B8"/>
    <w:rsid w:val="00A25941"/>
    <w:rsid w:val="00A614DE"/>
    <w:rsid w:val="00A70066"/>
    <w:rsid w:val="00A74480"/>
    <w:rsid w:val="00A8597D"/>
    <w:rsid w:val="00A85F85"/>
    <w:rsid w:val="00A90283"/>
    <w:rsid w:val="00A91991"/>
    <w:rsid w:val="00A9506C"/>
    <w:rsid w:val="00AA3330"/>
    <w:rsid w:val="00AA401C"/>
    <w:rsid w:val="00AA75DD"/>
    <w:rsid w:val="00AB682C"/>
    <w:rsid w:val="00AD07CB"/>
    <w:rsid w:val="00AF68A3"/>
    <w:rsid w:val="00B0444A"/>
    <w:rsid w:val="00B10134"/>
    <w:rsid w:val="00B138C7"/>
    <w:rsid w:val="00B21B1B"/>
    <w:rsid w:val="00B26316"/>
    <w:rsid w:val="00B2647A"/>
    <w:rsid w:val="00B27677"/>
    <w:rsid w:val="00B3175D"/>
    <w:rsid w:val="00B31AD0"/>
    <w:rsid w:val="00B32563"/>
    <w:rsid w:val="00B331D0"/>
    <w:rsid w:val="00B34AA8"/>
    <w:rsid w:val="00B42456"/>
    <w:rsid w:val="00B50451"/>
    <w:rsid w:val="00B53044"/>
    <w:rsid w:val="00B5527C"/>
    <w:rsid w:val="00B61EF6"/>
    <w:rsid w:val="00B64DE3"/>
    <w:rsid w:val="00B679C5"/>
    <w:rsid w:val="00B92800"/>
    <w:rsid w:val="00B9613D"/>
    <w:rsid w:val="00BA58EA"/>
    <w:rsid w:val="00BA6F8B"/>
    <w:rsid w:val="00BA7E29"/>
    <w:rsid w:val="00BB1685"/>
    <w:rsid w:val="00BB501C"/>
    <w:rsid w:val="00BC0DCF"/>
    <w:rsid w:val="00BD1E1E"/>
    <w:rsid w:val="00BD6085"/>
    <w:rsid w:val="00BE03DB"/>
    <w:rsid w:val="00BF3C8F"/>
    <w:rsid w:val="00BF4764"/>
    <w:rsid w:val="00C07660"/>
    <w:rsid w:val="00C20679"/>
    <w:rsid w:val="00C20C39"/>
    <w:rsid w:val="00C25366"/>
    <w:rsid w:val="00C25FBA"/>
    <w:rsid w:val="00C2788B"/>
    <w:rsid w:val="00C33328"/>
    <w:rsid w:val="00C33BFE"/>
    <w:rsid w:val="00C42315"/>
    <w:rsid w:val="00C427E2"/>
    <w:rsid w:val="00C51B72"/>
    <w:rsid w:val="00C57C42"/>
    <w:rsid w:val="00C57C79"/>
    <w:rsid w:val="00C61695"/>
    <w:rsid w:val="00C77D51"/>
    <w:rsid w:val="00C85D00"/>
    <w:rsid w:val="00C9532E"/>
    <w:rsid w:val="00CB1A53"/>
    <w:rsid w:val="00CC4426"/>
    <w:rsid w:val="00CC4DD9"/>
    <w:rsid w:val="00CD07D8"/>
    <w:rsid w:val="00CD0AA9"/>
    <w:rsid w:val="00CD10EB"/>
    <w:rsid w:val="00CD3399"/>
    <w:rsid w:val="00CD394E"/>
    <w:rsid w:val="00CD757B"/>
    <w:rsid w:val="00CF104C"/>
    <w:rsid w:val="00D02C71"/>
    <w:rsid w:val="00D13896"/>
    <w:rsid w:val="00D1623B"/>
    <w:rsid w:val="00D17308"/>
    <w:rsid w:val="00D2461C"/>
    <w:rsid w:val="00D24B44"/>
    <w:rsid w:val="00D31EC1"/>
    <w:rsid w:val="00D44EC3"/>
    <w:rsid w:val="00D45CB2"/>
    <w:rsid w:val="00D532CE"/>
    <w:rsid w:val="00D54C39"/>
    <w:rsid w:val="00D63AD0"/>
    <w:rsid w:val="00D6520C"/>
    <w:rsid w:val="00D7102B"/>
    <w:rsid w:val="00D7483E"/>
    <w:rsid w:val="00D77D7C"/>
    <w:rsid w:val="00D82391"/>
    <w:rsid w:val="00D9324E"/>
    <w:rsid w:val="00D97B0B"/>
    <w:rsid w:val="00DA04A3"/>
    <w:rsid w:val="00DA2A8C"/>
    <w:rsid w:val="00DB1E5F"/>
    <w:rsid w:val="00DB2A5C"/>
    <w:rsid w:val="00DB70C4"/>
    <w:rsid w:val="00DC123C"/>
    <w:rsid w:val="00DC5A05"/>
    <w:rsid w:val="00DC5C41"/>
    <w:rsid w:val="00DC6F31"/>
    <w:rsid w:val="00DC7206"/>
    <w:rsid w:val="00DD6681"/>
    <w:rsid w:val="00DE1A20"/>
    <w:rsid w:val="00DE4C1C"/>
    <w:rsid w:val="00DF19E7"/>
    <w:rsid w:val="00DF53C3"/>
    <w:rsid w:val="00E03469"/>
    <w:rsid w:val="00E05AAD"/>
    <w:rsid w:val="00E119CE"/>
    <w:rsid w:val="00E14606"/>
    <w:rsid w:val="00E24C59"/>
    <w:rsid w:val="00E257FD"/>
    <w:rsid w:val="00E30E1B"/>
    <w:rsid w:val="00E43D24"/>
    <w:rsid w:val="00E5459B"/>
    <w:rsid w:val="00E554F0"/>
    <w:rsid w:val="00E675A4"/>
    <w:rsid w:val="00E76337"/>
    <w:rsid w:val="00E76905"/>
    <w:rsid w:val="00E80F3C"/>
    <w:rsid w:val="00E8495C"/>
    <w:rsid w:val="00E84ACD"/>
    <w:rsid w:val="00E86581"/>
    <w:rsid w:val="00E91787"/>
    <w:rsid w:val="00EB12A2"/>
    <w:rsid w:val="00EC4D96"/>
    <w:rsid w:val="00EC6968"/>
    <w:rsid w:val="00ED438E"/>
    <w:rsid w:val="00EE4D89"/>
    <w:rsid w:val="00EE6845"/>
    <w:rsid w:val="00EF5CC8"/>
    <w:rsid w:val="00EF7261"/>
    <w:rsid w:val="00F00A05"/>
    <w:rsid w:val="00F021CD"/>
    <w:rsid w:val="00F06BCE"/>
    <w:rsid w:val="00F1236C"/>
    <w:rsid w:val="00F12E5F"/>
    <w:rsid w:val="00F224A1"/>
    <w:rsid w:val="00F30CB9"/>
    <w:rsid w:val="00F32670"/>
    <w:rsid w:val="00F4378F"/>
    <w:rsid w:val="00F552D2"/>
    <w:rsid w:val="00F6551F"/>
    <w:rsid w:val="00F7240D"/>
    <w:rsid w:val="00F75D81"/>
    <w:rsid w:val="00F81837"/>
    <w:rsid w:val="00F82F74"/>
    <w:rsid w:val="00F92F57"/>
    <w:rsid w:val="00F9377A"/>
    <w:rsid w:val="00FA6508"/>
    <w:rsid w:val="00FA7B24"/>
    <w:rsid w:val="00FB43DD"/>
    <w:rsid w:val="00FB4BF8"/>
    <w:rsid w:val="00FC780E"/>
    <w:rsid w:val="00FE2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230226-5851-49A7-A184-A1F26889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E"/>
    <w:pPr>
      <w:suppressAutoHyphens/>
      <w:spacing w:after="0" w:line="240" w:lineRule="auto"/>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qFormat/>
    <w:rsid w:val="002A41DA"/>
    <w:pPr>
      <w:keepNext/>
      <w:numPr>
        <w:numId w:val="1"/>
      </w:numPr>
      <w:spacing w:after="200" w:line="276" w:lineRule="auto"/>
      <w:jc w:val="center"/>
      <w:outlineLvl w:val="0"/>
    </w:pPr>
    <w:rPr>
      <w:rFonts w:ascii="Arial Narrow" w:eastAsia="Calibri" w:hAnsi="Arial Narrow" w:cs="Arial"/>
      <w:sz w:val="28"/>
      <w:szCs w:val="28"/>
      <w:u w:val="double"/>
    </w:rPr>
  </w:style>
  <w:style w:type="paragraph" w:styleId="Titre2">
    <w:name w:val="heading 2"/>
    <w:basedOn w:val="Normal"/>
    <w:next w:val="Normal"/>
    <w:link w:val="Titre2Car"/>
    <w:qFormat/>
    <w:rsid w:val="002A41DA"/>
    <w:pPr>
      <w:keepNext/>
      <w:numPr>
        <w:ilvl w:val="1"/>
        <w:numId w:val="1"/>
      </w:numPr>
      <w:outlineLvl w:val="1"/>
    </w:pPr>
    <w:rPr>
      <w:rFonts w:ascii="Arial Narrow" w:hAnsi="Arial Narrow" w:cs="Arial Narrow"/>
      <w:b/>
      <w:bCs/>
      <w:lang w:val="x-none"/>
    </w:rPr>
  </w:style>
  <w:style w:type="paragraph" w:styleId="Titre4">
    <w:name w:val="heading 4"/>
    <w:basedOn w:val="Normal"/>
    <w:next w:val="Normal"/>
    <w:link w:val="Titre4Car"/>
    <w:uiPriority w:val="9"/>
    <w:qFormat/>
    <w:rsid w:val="002A41DA"/>
    <w:pPr>
      <w:keepNext/>
      <w:numPr>
        <w:ilvl w:val="3"/>
        <w:numId w:val="1"/>
      </w:numPr>
      <w:spacing w:before="120" w:after="120"/>
      <w:jc w:val="center"/>
      <w:outlineLvl w:val="3"/>
    </w:pPr>
    <w:rPr>
      <w:rFonts w:ascii="Arial Narrow" w:hAnsi="Arial Narrow" w:cs="Arial Narrow"/>
      <w:b/>
      <w:bCs/>
    </w:rPr>
  </w:style>
  <w:style w:type="paragraph" w:styleId="Titre6">
    <w:name w:val="heading 6"/>
    <w:basedOn w:val="Normal"/>
    <w:next w:val="Normal"/>
    <w:link w:val="Titre6Car"/>
    <w:qFormat/>
    <w:rsid w:val="002A41DA"/>
    <w:pPr>
      <w:keepNext/>
      <w:numPr>
        <w:ilvl w:val="5"/>
        <w:numId w:val="1"/>
      </w:numPr>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3C40FE"/>
    <w:rPr>
      <w:b/>
      <w:bCs/>
    </w:rPr>
  </w:style>
  <w:style w:type="paragraph" w:styleId="Paragraphedeliste">
    <w:name w:val="List Paragraph"/>
    <w:basedOn w:val="Normal"/>
    <w:link w:val="ParagraphedelisteCar"/>
    <w:uiPriority w:val="34"/>
    <w:qFormat/>
    <w:rsid w:val="003C40FE"/>
    <w:pPr>
      <w:spacing w:line="100" w:lineRule="atLeast"/>
      <w:ind w:left="720"/>
      <w:textAlignment w:val="baseline"/>
    </w:pPr>
    <w:rPr>
      <w:rFonts w:eastAsia="Lucida Sans Unicode" w:cs="Mangal"/>
      <w:lang w:eastAsia="hi-IN" w:bidi="hi-IN"/>
    </w:rPr>
  </w:style>
  <w:style w:type="paragraph" w:styleId="Textedebulles">
    <w:name w:val="Balloon Text"/>
    <w:basedOn w:val="Normal"/>
    <w:link w:val="TextedebullesCar"/>
    <w:uiPriority w:val="99"/>
    <w:semiHidden/>
    <w:unhideWhenUsed/>
    <w:rsid w:val="00286E83"/>
    <w:rPr>
      <w:rFonts w:ascii="Tahoma" w:hAnsi="Tahoma" w:cs="Tahoma"/>
      <w:sz w:val="16"/>
      <w:szCs w:val="16"/>
    </w:rPr>
  </w:style>
  <w:style w:type="character" w:customStyle="1" w:styleId="TextedebullesCar">
    <w:name w:val="Texte de bulles Car"/>
    <w:basedOn w:val="Policepardfaut"/>
    <w:link w:val="Textedebulles"/>
    <w:uiPriority w:val="99"/>
    <w:semiHidden/>
    <w:rsid w:val="00286E83"/>
    <w:rPr>
      <w:rFonts w:ascii="Tahoma" w:eastAsia="Times New Roman" w:hAnsi="Tahoma" w:cs="Tahoma"/>
      <w:kern w:val="1"/>
      <w:sz w:val="16"/>
      <w:szCs w:val="16"/>
      <w:lang w:eastAsia="ar-SA"/>
    </w:rPr>
  </w:style>
  <w:style w:type="paragraph" w:styleId="En-tte">
    <w:name w:val="header"/>
    <w:basedOn w:val="Normal"/>
    <w:link w:val="En-tteCar"/>
    <w:uiPriority w:val="99"/>
    <w:unhideWhenUsed/>
    <w:rsid w:val="007245CC"/>
    <w:pPr>
      <w:tabs>
        <w:tab w:val="center" w:pos="4536"/>
        <w:tab w:val="right" w:pos="9072"/>
      </w:tabs>
    </w:pPr>
  </w:style>
  <w:style w:type="character" w:customStyle="1" w:styleId="En-tteCar">
    <w:name w:val="En-tête Car"/>
    <w:basedOn w:val="Policepardfaut"/>
    <w:link w:val="En-tte"/>
    <w:uiPriority w:val="99"/>
    <w:rsid w:val="007245CC"/>
    <w:rPr>
      <w:rFonts w:ascii="Times New Roman" w:eastAsia="Times New Roman" w:hAnsi="Times New Roman" w:cs="Times New Roman"/>
      <w:kern w:val="1"/>
      <w:sz w:val="24"/>
      <w:szCs w:val="24"/>
      <w:lang w:eastAsia="ar-SA"/>
    </w:rPr>
  </w:style>
  <w:style w:type="paragraph" w:styleId="Pieddepage">
    <w:name w:val="footer"/>
    <w:basedOn w:val="Normal"/>
    <w:link w:val="PieddepageCar"/>
    <w:uiPriority w:val="99"/>
    <w:unhideWhenUsed/>
    <w:rsid w:val="007245CC"/>
    <w:pPr>
      <w:tabs>
        <w:tab w:val="center" w:pos="4536"/>
        <w:tab w:val="right" w:pos="9072"/>
      </w:tabs>
    </w:pPr>
  </w:style>
  <w:style w:type="character" w:customStyle="1" w:styleId="PieddepageCar">
    <w:name w:val="Pied de page Car"/>
    <w:basedOn w:val="Policepardfaut"/>
    <w:link w:val="Pieddepage"/>
    <w:uiPriority w:val="99"/>
    <w:rsid w:val="007245CC"/>
    <w:rPr>
      <w:rFonts w:ascii="Times New Roman" w:eastAsia="Times New Roman" w:hAnsi="Times New Roman" w:cs="Times New Roman"/>
      <w:kern w:val="1"/>
      <w:sz w:val="24"/>
      <w:szCs w:val="24"/>
      <w:lang w:eastAsia="ar-SA"/>
    </w:rPr>
  </w:style>
  <w:style w:type="character" w:customStyle="1" w:styleId="Titre1Car">
    <w:name w:val="Titre 1 Car"/>
    <w:basedOn w:val="Policepardfaut"/>
    <w:link w:val="Titre1"/>
    <w:rsid w:val="002A41DA"/>
    <w:rPr>
      <w:rFonts w:ascii="Arial Narrow" w:eastAsia="Calibri" w:hAnsi="Arial Narrow" w:cs="Arial"/>
      <w:kern w:val="1"/>
      <w:sz w:val="28"/>
      <w:szCs w:val="28"/>
      <w:u w:val="double"/>
      <w:lang w:eastAsia="ar-SA"/>
    </w:rPr>
  </w:style>
  <w:style w:type="character" w:customStyle="1" w:styleId="Titre2Car">
    <w:name w:val="Titre 2 Car"/>
    <w:basedOn w:val="Policepardfaut"/>
    <w:link w:val="Titre2"/>
    <w:rsid w:val="002A41DA"/>
    <w:rPr>
      <w:rFonts w:ascii="Arial Narrow" w:eastAsia="Times New Roman" w:hAnsi="Arial Narrow" w:cs="Arial Narrow"/>
      <w:b/>
      <w:bCs/>
      <w:kern w:val="1"/>
      <w:sz w:val="24"/>
      <w:szCs w:val="24"/>
      <w:lang w:val="x-none" w:eastAsia="ar-SA"/>
    </w:rPr>
  </w:style>
  <w:style w:type="character" w:customStyle="1" w:styleId="Titre4Car">
    <w:name w:val="Titre 4 Car"/>
    <w:basedOn w:val="Policepardfaut"/>
    <w:link w:val="Titre4"/>
    <w:uiPriority w:val="9"/>
    <w:rsid w:val="002A41DA"/>
    <w:rPr>
      <w:rFonts w:ascii="Arial Narrow" w:eastAsia="Times New Roman" w:hAnsi="Arial Narrow" w:cs="Arial Narrow"/>
      <w:b/>
      <w:bCs/>
      <w:kern w:val="1"/>
      <w:sz w:val="24"/>
      <w:szCs w:val="24"/>
      <w:lang w:eastAsia="ar-SA"/>
    </w:rPr>
  </w:style>
  <w:style w:type="character" w:customStyle="1" w:styleId="Titre6Car">
    <w:name w:val="Titre 6 Car"/>
    <w:basedOn w:val="Policepardfaut"/>
    <w:link w:val="Titre6"/>
    <w:rsid w:val="002A41DA"/>
    <w:rPr>
      <w:rFonts w:ascii="Times New Roman" w:eastAsia="Times New Roman" w:hAnsi="Times New Roman" w:cs="Times New Roman"/>
      <w:b/>
      <w:kern w:val="1"/>
      <w:sz w:val="24"/>
      <w:szCs w:val="20"/>
      <w:lang w:eastAsia="ar-SA"/>
    </w:rPr>
  </w:style>
  <w:style w:type="paragraph" w:styleId="NormalWeb">
    <w:name w:val="Normal (Web)"/>
    <w:basedOn w:val="Normal"/>
    <w:uiPriority w:val="99"/>
    <w:unhideWhenUsed/>
    <w:rsid w:val="00455E53"/>
    <w:pPr>
      <w:suppressAutoHyphens w:val="0"/>
      <w:spacing w:before="100" w:beforeAutospacing="1" w:after="119"/>
    </w:pPr>
    <w:rPr>
      <w:kern w:val="0"/>
      <w:lang w:eastAsia="fr-FR"/>
    </w:rPr>
  </w:style>
  <w:style w:type="paragraph" w:customStyle="1" w:styleId="Default">
    <w:name w:val="Default"/>
    <w:rsid w:val="007C1E9B"/>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numbering" w:customStyle="1" w:styleId="WWNum10">
    <w:name w:val="WWNum10"/>
    <w:basedOn w:val="Aucuneliste"/>
    <w:rsid w:val="002F55B1"/>
    <w:pPr>
      <w:numPr>
        <w:numId w:val="2"/>
      </w:numPr>
    </w:pPr>
  </w:style>
  <w:style w:type="paragraph" w:styleId="Corpsdetexte">
    <w:name w:val="Body Text"/>
    <w:basedOn w:val="Normal"/>
    <w:link w:val="CorpsdetexteCar"/>
    <w:rsid w:val="0036168C"/>
    <w:pPr>
      <w:suppressAutoHyphens w:val="0"/>
      <w:spacing w:after="120"/>
    </w:pPr>
    <w:rPr>
      <w:rFonts w:ascii="Arial Narrow" w:hAnsi="Arial Narrow"/>
      <w:color w:val="FF0000"/>
      <w:kern w:val="0"/>
      <w:lang w:val="x-none" w:eastAsia="x-none"/>
    </w:rPr>
  </w:style>
  <w:style w:type="character" w:customStyle="1" w:styleId="CorpsdetexteCar">
    <w:name w:val="Corps de texte Car"/>
    <w:basedOn w:val="Policepardfaut"/>
    <w:link w:val="Corpsdetexte"/>
    <w:rsid w:val="0036168C"/>
    <w:rPr>
      <w:rFonts w:ascii="Arial Narrow" w:eastAsia="Times New Roman" w:hAnsi="Arial Narrow" w:cs="Times New Roman"/>
      <w:color w:val="FF0000"/>
      <w:sz w:val="24"/>
      <w:szCs w:val="24"/>
      <w:lang w:val="x-none" w:eastAsia="x-none"/>
    </w:rPr>
  </w:style>
  <w:style w:type="character" w:customStyle="1" w:styleId="TextebrutCar">
    <w:name w:val="Texte brut Car"/>
    <w:link w:val="Textebrut"/>
    <w:uiPriority w:val="99"/>
    <w:rsid w:val="002E484F"/>
    <w:rPr>
      <w:rFonts w:ascii="Courier New" w:hAnsi="Courier New" w:cs="Courier New"/>
    </w:rPr>
  </w:style>
  <w:style w:type="paragraph" w:styleId="Textebrut">
    <w:name w:val="Plain Text"/>
    <w:basedOn w:val="Normal"/>
    <w:link w:val="TextebrutCar"/>
    <w:uiPriority w:val="99"/>
    <w:unhideWhenUsed/>
    <w:rsid w:val="002E484F"/>
    <w:pPr>
      <w:suppressAutoHyphens w:val="0"/>
    </w:pPr>
    <w:rPr>
      <w:rFonts w:ascii="Courier New" w:eastAsiaTheme="minorHAnsi" w:hAnsi="Courier New" w:cs="Courier New"/>
      <w:kern w:val="0"/>
      <w:sz w:val="22"/>
      <w:szCs w:val="22"/>
      <w:lang w:eastAsia="en-US"/>
    </w:rPr>
  </w:style>
  <w:style w:type="character" w:customStyle="1" w:styleId="TextebrutCar1">
    <w:name w:val="Texte brut Car1"/>
    <w:basedOn w:val="Policepardfaut"/>
    <w:uiPriority w:val="99"/>
    <w:semiHidden/>
    <w:rsid w:val="002E484F"/>
    <w:rPr>
      <w:rFonts w:ascii="Consolas" w:eastAsia="Times New Roman" w:hAnsi="Consolas" w:cs="Times New Roman"/>
      <w:kern w:val="1"/>
      <w:sz w:val="21"/>
      <w:szCs w:val="21"/>
      <w:lang w:eastAsia="ar-SA"/>
    </w:rPr>
  </w:style>
  <w:style w:type="character" w:customStyle="1" w:styleId="ParagraphedelisteCar">
    <w:name w:val="Paragraphe de liste Car"/>
    <w:link w:val="Paragraphedeliste"/>
    <w:uiPriority w:val="34"/>
    <w:locked/>
    <w:rsid w:val="002E484F"/>
    <w:rPr>
      <w:rFonts w:ascii="Times New Roman" w:eastAsia="Lucida Sans Unicode" w:hAnsi="Times New Roman" w:cs="Mangal"/>
      <w:kern w:val="1"/>
      <w:sz w:val="24"/>
      <w:szCs w:val="24"/>
      <w:lang w:eastAsia="hi-IN" w:bidi="hi-IN"/>
    </w:rPr>
  </w:style>
  <w:style w:type="paragraph" w:customStyle="1" w:styleId="western">
    <w:name w:val="western"/>
    <w:basedOn w:val="Normal"/>
    <w:rsid w:val="009F0567"/>
    <w:pPr>
      <w:spacing w:before="280" w:after="119"/>
    </w:pPr>
  </w:style>
  <w:style w:type="paragraph" w:customStyle="1" w:styleId="Standard">
    <w:name w:val="Standard"/>
    <w:rsid w:val="009F056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F7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5567">
      <w:bodyDiv w:val="1"/>
      <w:marLeft w:val="0"/>
      <w:marRight w:val="0"/>
      <w:marTop w:val="0"/>
      <w:marBottom w:val="0"/>
      <w:divBdr>
        <w:top w:val="none" w:sz="0" w:space="0" w:color="auto"/>
        <w:left w:val="none" w:sz="0" w:space="0" w:color="auto"/>
        <w:bottom w:val="none" w:sz="0" w:space="0" w:color="auto"/>
        <w:right w:val="none" w:sz="0" w:space="0" w:color="auto"/>
      </w:divBdr>
    </w:div>
    <w:div w:id="148177289">
      <w:bodyDiv w:val="1"/>
      <w:marLeft w:val="0"/>
      <w:marRight w:val="0"/>
      <w:marTop w:val="0"/>
      <w:marBottom w:val="0"/>
      <w:divBdr>
        <w:top w:val="none" w:sz="0" w:space="0" w:color="auto"/>
        <w:left w:val="none" w:sz="0" w:space="0" w:color="auto"/>
        <w:bottom w:val="none" w:sz="0" w:space="0" w:color="auto"/>
        <w:right w:val="none" w:sz="0" w:space="0" w:color="auto"/>
      </w:divBdr>
    </w:div>
    <w:div w:id="236787747">
      <w:bodyDiv w:val="1"/>
      <w:marLeft w:val="0"/>
      <w:marRight w:val="0"/>
      <w:marTop w:val="0"/>
      <w:marBottom w:val="0"/>
      <w:divBdr>
        <w:top w:val="none" w:sz="0" w:space="0" w:color="auto"/>
        <w:left w:val="none" w:sz="0" w:space="0" w:color="auto"/>
        <w:bottom w:val="none" w:sz="0" w:space="0" w:color="auto"/>
        <w:right w:val="none" w:sz="0" w:space="0" w:color="auto"/>
      </w:divBdr>
    </w:div>
    <w:div w:id="305665638">
      <w:bodyDiv w:val="1"/>
      <w:marLeft w:val="0"/>
      <w:marRight w:val="0"/>
      <w:marTop w:val="0"/>
      <w:marBottom w:val="0"/>
      <w:divBdr>
        <w:top w:val="none" w:sz="0" w:space="0" w:color="auto"/>
        <w:left w:val="none" w:sz="0" w:space="0" w:color="auto"/>
        <w:bottom w:val="none" w:sz="0" w:space="0" w:color="auto"/>
        <w:right w:val="none" w:sz="0" w:space="0" w:color="auto"/>
      </w:divBdr>
    </w:div>
    <w:div w:id="305741448">
      <w:bodyDiv w:val="1"/>
      <w:marLeft w:val="0"/>
      <w:marRight w:val="0"/>
      <w:marTop w:val="0"/>
      <w:marBottom w:val="0"/>
      <w:divBdr>
        <w:top w:val="none" w:sz="0" w:space="0" w:color="auto"/>
        <w:left w:val="none" w:sz="0" w:space="0" w:color="auto"/>
        <w:bottom w:val="none" w:sz="0" w:space="0" w:color="auto"/>
        <w:right w:val="none" w:sz="0" w:space="0" w:color="auto"/>
      </w:divBdr>
    </w:div>
    <w:div w:id="605038076">
      <w:bodyDiv w:val="1"/>
      <w:marLeft w:val="0"/>
      <w:marRight w:val="0"/>
      <w:marTop w:val="0"/>
      <w:marBottom w:val="0"/>
      <w:divBdr>
        <w:top w:val="none" w:sz="0" w:space="0" w:color="auto"/>
        <w:left w:val="none" w:sz="0" w:space="0" w:color="auto"/>
        <w:bottom w:val="none" w:sz="0" w:space="0" w:color="auto"/>
        <w:right w:val="none" w:sz="0" w:space="0" w:color="auto"/>
      </w:divBdr>
    </w:div>
    <w:div w:id="647124754">
      <w:bodyDiv w:val="1"/>
      <w:marLeft w:val="0"/>
      <w:marRight w:val="0"/>
      <w:marTop w:val="0"/>
      <w:marBottom w:val="0"/>
      <w:divBdr>
        <w:top w:val="none" w:sz="0" w:space="0" w:color="auto"/>
        <w:left w:val="none" w:sz="0" w:space="0" w:color="auto"/>
        <w:bottom w:val="none" w:sz="0" w:space="0" w:color="auto"/>
        <w:right w:val="none" w:sz="0" w:space="0" w:color="auto"/>
      </w:divBdr>
    </w:div>
    <w:div w:id="898174427">
      <w:bodyDiv w:val="1"/>
      <w:marLeft w:val="0"/>
      <w:marRight w:val="0"/>
      <w:marTop w:val="0"/>
      <w:marBottom w:val="0"/>
      <w:divBdr>
        <w:top w:val="none" w:sz="0" w:space="0" w:color="auto"/>
        <w:left w:val="none" w:sz="0" w:space="0" w:color="auto"/>
        <w:bottom w:val="none" w:sz="0" w:space="0" w:color="auto"/>
        <w:right w:val="none" w:sz="0" w:space="0" w:color="auto"/>
      </w:divBdr>
    </w:div>
    <w:div w:id="961813901">
      <w:bodyDiv w:val="1"/>
      <w:marLeft w:val="0"/>
      <w:marRight w:val="0"/>
      <w:marTop w:val="0"/>
      <w:marBottom w:val="0"/>
      <w:divBdr>
        <w:top w:val="none" w:sz="0" w:space="0" w:color="auto"/>
        <w:left w:val="none" w:sz="0" w:space="0" w:color="auto"/>
        <w:bottom w:val="none" w:sz="0" w:space="0" w:color="auto"/>
        <w:right w:val="none" w:sz="0" w:space="0" w:color="auto"/>
      </w:divBdr>
    </w:div>
    <w:div w:id="973172196">
      <w:bodyDiv w:val="1"/>
      <w:marLeft w:val="0"/>
      <w:marRight w:val="0"/>
      <w:marTop w:val="0"/>
      <w:marBottom w:val="0"/>
      <w:divBdr>
        <w:top w:val="none" w:sz="0" w:space="0" w:color="auto"/>
        <w:left w:val="none" w:sz="0" w:space="0" w:color="auto"/>
        <w:bottom w:val="none" w:sz="0" w:space="0" w:color="auto"/>
        <w:right w:val="none" w:sz="0" w:space="0" w:color="auto"/>
      </w:divBdr>
    </w:div>
    <w:div w:id="1129975923">
      <w:bodyDiv w:val="1"/>
      <w:marLeft w:val="0"/>
      <w:marRight w:val="0"/>
      <w:marTop w:val="0"/>
      <w:marBottom w:val="0"/>
      <w:divBdr>
        <w:top w:val="none" w:sz="0" w:space="0" w:color="auto"/>
        <w:left w:val="none" w:sz="0" w:space="0" w:color="auto"/>
        <w:bottom w:val="none" w:sz="0" w:space="0" w:color="auto"/>
        <w:right w:val="none" w:sz="0" w:space="0" w:color="auto"/>
      </w:divBdr>
    </w:div>
    <w:div w:id="1176774094">
      <w:bodyDiv w:val="1"/>
      <w:marLeft w:val="0"/>
      <w:marRight w:val="0"/>
      <w:marTop w:val="0"/>
      <w:marBottom w:val="0"/>
      <w:divBdr>
        <w:top w:val="none" w:sz="0" w:space="0" w:color="auto"/>
        <w:left w:val="none" w:sz="0" w:space="0" w:color="auto"/>
        <w:bottom w:val="none" w:sz="0" w:space="0" w:color="auto"/>
        <w:right w:val="none" w:sz="0" w:space="0" w:color="auto"/>
      </w:divBdr>
    </w:div>
    <w:div w:id="1216893509">
      <w:bodyDiv w:val="1"/>
      <w:marLeft w:val="0"/>
      <w:marRight w:val="0"/>
      <w:marTop w:val="0"/>
      <w:marBottom w:val="0"/>
      <w:divBdr>
        <w:top w:val="none" w:sz="0" w:space="0" w:color="auto"/>
        <w:left w:val="none" w:sz="0" w:space="0" w:color="auto"/>
        <w:bottom w:val="none" w:sz="0" w:space="0" w:color="auto"/>
        <w:right w:val="none" w:sz="0" w:space="0" w:color="auto"/>
      </w:divBdr>
    </w:div>
    <w:div w:id="1245142285">
      <w:bodyDiv w:val="1"/>
      <w:marLeft w:val="0"/>
      <w:marRight w:val="0"/>
      <w:marTop w:val="0"/>
      <w:marBottom w:val="0"/>
      <w:divBdr>
        <w:top w:val="none" w:sz="0" w:space="0" w:color="auto"/>
        <w:left w:val="none" w:sz="0" w:space="0" w:color="auto"/>
        <w:bottom w:val="none" w:sz="0" w:space="0" w:color="auto"/>
        <w:right w:val="none" w:sz="0" w:space="0" w:color="auto"/>
      </w:divBdr>
    </w:div>
    <w:div w:id="1325351368">
      <w:bodyDiv w:val="1"/>
      <w:marLeft w:val="0"/>
      <w:marRight w:val="0"/>
      <w:marTop w:val="0"/>
      <w:marBottom w:val="0"/>
      <w:divBdr>
        <w:top w:val="none" w:sz="0" w:space="0" w:color="auto"/>
        <w:left w:val="none" w:sz="0" w:space="0" w:color="auto"/>
        <w:bottom w:val="none" w:sz="0" w:space="0" w:color="auto"/>
        <w:right w:val="none" w:sz="0" w:space="0" w:color="auto"/>
      </w:divBdr>
    </w:div>
    <w:div w:id="1350058551">
      <w:bodyDiv w:val="1"/>
      <w:marLeft w:val="0"/>
      <w:marRight w:val="0"/>
      <w:marTop w:val="0"/>
      <w:marBottom w:val="0"/>
      <w:divBdr>
        <w:top w:val="none" w:sz="0" w:space="0" w:color="auto"/>
        <w:left w:val="none" w:sz="0" w:space="0" w:color="auto"/>
        <w:bottom w:val="none" w:sz="0" w:space="0" w:color="auto"/>
        <w:right w:val="none" w:sz="0" w:space="0" w:color="auto"/>
      </w:divBdr>
    </w:div>
    <w:div w:id="1647657971">
      <w:bodyDiv w:val="1"/>
      <w:marLeft w:val="0"/>
      <w:marRight w:val="0"/>
      <w:marTop w:val="0"/>
      <w:marBottom w:val="0"/>
      <w:divBdr>
        <w:top w:val="none" w:sz="0" w:space="0" w:color="auto"/>
        <w:left w:val="none" w:sz="0" w:space="0" w:color="auto"/>
        <w:bottom w:val="none" w:sz="0" w:space="0" w:color="auto"/>
        <w:right w:val="none" w:sz="0" w:space="0" w:color="auto"/>
      </w:divBdr>
    </w:div>
    <w:div w:id="1661539106">
      <w:bodyDiv w:val="1"/>
      <w:marLeft w:val="0"/>
      <w:marRight w:val="0"/>
      <w:marTop w:val="0"/>
      <w:marBottom w:val="0"/>
      <w:divBdr>
        <w:top w:val="none" w:sz="0" w:space="0" w:color="auto"/>
        <w:left w:val="none" w:sz="0" w:space="0" w:color="auto"/>
        <w:bottom w:val="none" w:sz="0" w:space="0" w:color="auto"/>
        <w:right w:val="none" w:sz="0" w:space="0" w:color="auto"/>
      </w:divBdr>
    </w:div>
    <w:div w:id="1677072835">
      <w:bodyDiv w:val="1"/>
      <w:marLeft w:val="0"/>
      <w:marRight w:val="0"/>
      <w:marTop w:val="0"/>
      <w:marBottom w:val="0"/>
      <w:divBdr>
        <w:top w:val="none" w:sz="0" w:space="0" w:color="auto"/>
        <w:left w:val="none" w:sz="0" w:space="0" w:color="auto"/>
        <w:bottom w:val="none" w:sz="0" w:space="0" w:color="auto"/>
        <w:right w:val="none" w:sz="0" w:space="0" w:color="auto"/>
      </w:divBdr>
    </w:div>
    <w:div w:id="1725257364">
      <w:bodyDiv w:val="1"/>
      <w:marLeft w:val="0"/>
      <w:marRight w:val="0"/>
      <w:marTop w:val="0"/>
      <w:marBottom w:val="0"/>
      <w:divBdr>
        <w:top w:val="none" w:sz="0" w:space="0" w:color="auto"/>
        <w:left w:val="none" w:sz="0" w:space="0" w:color="auto"/>
        <w:bottom w:val="none" w:sz="0" w:space="0" w:color="auto"/>
        <w:right w:val="none" w:sz="0" w:space="0" w:color="auto"/>
      </w:divBdr>
    </w:div>
    <w:div w:id="1930390020">
      <w:bodyDiv w:val="1"/>
      <w:marLeft w:val="0"/>
      <w:marRight w:val="0"/>
      <w:marTop w:val="0"/>
      <w:marBottom w:val="0"/>
      <w:divBdr>
        <w:top w:val="none" w:sz="0" w:space="0" w:color="auto"/>
        <w:left w:val="none" w:sz="0" w:space="0" w:color="auto"/>
        <w:bottom w:val="none" w:sz="0" w:space="0" w:color="auto"/>
        <w:right w:val="none" w:sz="0" w:space="0" w:color="auto"/>
      </w:divBdr>
    </w:div>
    <w:div w:id="1967082082">
      <w:bodyDiv w:val="1"/>
      <w:marLeft w:val="0"/>
      <w:marRight w:val="0"/>
      <w:marTop w:val="0"/>
      <w:marBottom w:val="0"/>
      <w:divBdr>
        <w:top w:val="none" w:sz="0" w:space="0" w:color="auto"/>
        <w:left w:val="none" w:sz="0" w:space="0" w:color="auto"/>
        <w:bottom w:val="none" w:sz="0" w:space="0" w:color="auto"/>
        <w:right w:val="none" w:sz="0" w:space="0" w:color="auto"/>
      </w:divBdr>
    </w:div>
    <w:div w:id="1986277821">
      <w:bodyDiv w:val="1"/>
      <w:marLeft w:val="0"/>
      <w:marRight w:val="0"/>
      <w:marTop w:val="0"/>
      <w:marBottom w:val="0"/>
      <w:divBdr>
        <w:top w:val="none" w:sz="0" w:space="0" w:color="auto"/>
        <w:left w:val="none" w:sz="0" w:space="0" w:color="auto"/>
        <w:bottom w:val="none" w:sz="0" w:space="0" w:color="auto"/>
        <w:right w:val="none" w:sz="0" w:space="0" w:color="auto"/>
      </w:divBdr>
    </w:div>
    <w:div w:id="19948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AD78-D162-4725-8B04-2F486AC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2378</Words>
  <Characters>13080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Utilisateur2</dc:creator>
  <cp:lastModifiedBy>Patricia Christian</cp:lastModifiedBy>
  <cp:revision>115</cp:revision>
  <cp:lastPrinted>2018-04-05T12:54:00Z</cp:lastPrinted>
  <dcterms:created xsi:type="dcterms:W3CDTF">2017-12-07T04:37:00Z</dcterms:created>
  <dcterms:modified xsi:type="dcterms:W3CDTF">2018-04-17T09:36:00Z</dcterms:modified>
</cp:coreProperties>
</file>